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A" w:rsidRPr="00EC44ED" w:rsidRDefault="00EF3E0A" w:rsidP="00EF3E0A">
      <w:pPr>
        <w:rPr>
          <w:rStyle w:val="Strk"/>
          <w:sz w:val="28"/>
          <w:szCs w:val="28"/>
        </w:rPr>
      </w:pPr>
      <w:r w:rsidRPr="00EC44ED">
        <w:rPr>
          <w:rStyle w:val="Strk"/>
          <w:sz w:val="28"/>
          <w:szCs w:val="28"/>
        </w:rPr>
        <w:t xml:space="preserve">Bilag 3 - Funktionsskema - børn og unge   </w:t>
      </w:r>
    </w:p>
    <w:p w:rsidR="00EF3E0A" w:rsidRPr="00826672" w:rsidRDefault="00EF3E0A" w:rsidP="00EF3E0A">
      <w:pPr>
        <w:rPr>
          <w:rStyle w:val="Strk"/>
        </w:rPr>
      </w:pPr>
      <w:r>
        <w:rPr>
          <w:rStyle w:val="Strk"/>
        </w:rPr>
        <w:t>Dato for udarbejdelse: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F3E0A" w:rsidTr="00E77542">
        <w:tc>
          <w:tcPr>
            <w:tcW w:w="4814" w:type="dxa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</w:t>
            </w:r>
            <w:r>
              <w:rPr>
                <w:rStyle w:val="Strk"/>
              </w:rPr>
              <w:t>Barnets</w:t>
            </w:r>
            <w:r w:rsidRPr="00826672">
              <w:rPr>
                <w:rStyle w:val="Strk"/>
              </w:rPr>
              <w:t xml:space="preserve"> navn:   </w:t>
            </w:r>
          </w:p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4814" w:type="dxa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Cpr.nr.:  </w:t>
            </w:r>
          </w:p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9628" w:type="dxa"/>
            <w:gridSpan w:val="2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Adresse: </w:t>
            </w:r>
          </w:p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9628" w:type="dxa"/>
            <w:gridSpan w:val="2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Såfremt </w:t>
            </w:r>
            <w:r>
              <w:rPr>
                <w:rStyle w:val="Strk"/>
              </w:rPr>
              <w:t>barnet</w:t>
            </w:r>
            <w:r w:rsidRPr="00826672">
              <w:rPr>
                <w:rStyle w:val="Strk"/>
              </w:rPr>
              <w:t xml:space="preserve"> er under 18 år, forældrenes eller værgens navn og adresse: </w:t>
            </w:r>
          </w:p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826672" w:rsidRDefault="00EF3E0A" w:rsidP="00EF3E0A">
      <w:pPr>
        <w:rPr>
          <w:rStyle w:val="Strk"/>
        </w:rPr>
      </w:pPr>
      <w:r w:rsidRPr="008D0F99">
        <w:rPr>
          <w:rStyle w:val="Strk"/>
          <w:u w:val="single"/>
        </w:rPr>
        <w:t>Udfyldes</w:t>
      </w:r>
      <w:r w:rsidRPr="00826672">
        <w:rPr>
          <w:rStyle w:val="Strk"/>
        </w:rPr>
        <w:t xml:space="preserve"> </w:t>
      </w:r>
      <w:r w:rsidRPr="008D0F99">
        <w:rPr>
          <w:rStyle w:val="Strk"/>
        </w:rPr>
        <w:t xml:space="preserve">så vidt muligt sammen med </w:t>
      </w:r>
      <w:r>
        <w:rPr>
          <w:rStyle w:val="Strk"/>
        </w:rPr>
        <w:t>barnet,</w:t>
      </w:r>
      <w:r w:rsidRPr="008D0F99">
        <w:rPr>
          <w:rStyle w:val="Strk"/>
        </w:rPr>
        <w:t xml:space="preserve"> eventuelt familien.</w:t>
      </w:r>
      <w:r w:rsidRPr="00826672">
        <w:rPr>
          <w:rStyle w:val="Strk"/>
        </w:rPr>
        <w:t xml:space="preserve">  </w:t>
      </w:r>
    </w:p>
    <w:p w:rsidR="00EF3E0A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 1. Færdigheden kan ikke klares. </w:t>
      </w:r>
    </w:p>
    <w:p w:rsidR="00EF3E0A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2. Færdighed kan klares med opfordring og hjælp </w:t>
      </w:r>
    </w:p>
    <w:p w:rsidR="00EF3E0A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3. Færdigheden kan klares med opfordring. </w:t>
      </w:r>
    </w:p>
    <w:p w:rsidR="00EF3E0A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4. Færdighed kan klares uden hjælp.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1"/>
        <w:gridCol w:w="6616"/>
        <w:gridCol w:w="381"/>
        <w:gridCol w:w="328"/>
        <w:gridCol w:w="374"/>
        <w:gridCol w:w="328"/>
      </w:tblGrid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Færdigheder</w:t>
            </w:r>
            <w:r>
              <w:rPr>
                <w:rStyle w:val="Strk"/>
              </w:rPr>
              <w:t>:</w:t>
            </w: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1            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Kendskab til højre – venstre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ord der angiver retning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afstand og tid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Default="00EF3E0A" w:rsidP="00EF3E0A">
      <w:pPr>
        <w:rPr>
          <w:rStyle w:val="Strk"/>
          <w:u w:val="single"/>
        </w:rPr>
      </w:pPr>
      <w:r w:rsidRPr="008D0F99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 xml:space="preserve">Hygiejne:    </w:t>
            </w: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 xml:space="preserve">1  </w:t>
            </w: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 xml:space="preserve">2  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>
              <w:rPr>
                <w:rStyle w:val="Strk"/>
              </w:rPr>
              <w:t>3</w:t>
            </w:r>
            <w:r w:rsidRPr="00826672">
              <w:rPr>
                <w:rStyle w:val="Strk"/>
              </w:rPr>
              <w:t xml:space="preserve">   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 xml:space="preserve">Børste tænder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 xml:space="preserve">Bade/ hårvask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 xml:space="preserve">Vaske sig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  <w:r w:rsidRPr="00826672">
              <w:rPr>
                <w:rStyle w:val="Strk"/>
              </w:rPr>
              <w:t>Menstruation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  <w:u w:val="single"/>
              </w:rPr>
            </w:pPr>
          </w:p>
        </w:tc>
      </w:tr>
    </w:tbl>
    <w:p w:rsidR="00EF3E0A" w:rsidRPr="006E1E98" w:rsidRDefault="00EF3E0A" w:rsidP="00EF3E0A">
      <w:pPr>
        <w:rPr>
          <w:rStyle w:val="Strk"/>
          <w:u w:val="single"/>
        </w:rPr>
      </w:pPr>
      <w:r w:rsidRPr="006E1E98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87"/>
        <w:gridCol w:w="6630"/>
        <w:gridCol w:w="381"/>
        <w:gridCol w:w="328"/>
        <w:gridCol w:w="374"/>
        <w:gridCol w:w="328"/>
      </w:tblGrid>
      <w:tr w:rsidR="00EF3E0A" w:rsidTr="00E77542">
        <w:tc>
          <w:tcPr>
            <w:tcW w:w="158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Kost:                 </w:t>
            </w:r>
          </w:p>
        </w:tc>
        <w:tc>
          <w:tcPr>
            <w:tcW w:w="663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58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3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Dække bord 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58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3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Tage af bordet 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58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3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Spise selv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6E1E98" w:rsidRDefault="00EF3E0A" w:rsidP="00EF3E0A">
      <w:pPr>
        <w:rPr>
          <w:rStyle w:val="Strk"/>
          <w:u w:val="single"/>
        </w:rPr>
      </w:pPr>
      <w:r w:rsidRPr="006E1E98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1"/>
        <w:gridCol w:w="6616"/>
        <w:gridCol w:w="381"/>
        <w:gridCol w:w="328"/>
        <w:gridCol w:w="374"/>
        <w:gridCol w:w="328"/>
      </w:tblGrid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Påklædning</w:t>
            </w:r>
            <w:r>
              <w:rPr>
                <w:rStyle w:val="Strk"/>
              </w:rPr>
              <w:t>:</w:t>
            </w:r>
            <w:r w:rsidRPr="00826672">
              <w:rPr>
                <w:rStyle w:val="Strk"/>
              </w:rPr>
              <w:t xml:space="preserve"> </w:t>
            </w: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Valg af hensigtsmæssig påklædning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6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selv foretage af -/ påklædning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Default="00EF3E0A" w:rsidP="00EF3E0A">
      <w:pPr>
        <w:rPr>
          <w:rStyle w:val="Strk"/>
          <w:u w:val="single"/>
        </w:rPr>
      </w:pPr>
      <w:r w:rsidRPr="006E1E98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4"/>
        <w:gridCol w:w="6603"/>
        <w:gridCol w:w="381"/>
        <w:gridCol w:w="328"/>
        <w:gridCol w:w="374"/>
        <w:gridCol w:w="328"/>
      </w:tblGrid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</w:t>
            </w:r>
            <w:r>
              <w:rPr>
                <w:rStyle w:val="Strk"/>
              </w:rPr>
              <w:t>Tale – sprogudvikling:</w:t>
            </w: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  <w:r w:rsidRPr="00C965FF">
              <w:rPr>
                <w:rStyle w:val="Strk"/>
              </w:rPr>
              <w:t>Forståelse for det talte</w:t>
            </w:r>
            <w:r w:rsidRPr="00826672">
              <w:rPr>
                <w:rStyle w:val="Strk"/>
              </w:rPr>
              <w:t xml:space="preserve">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Forstå kollektiv besked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Forstå direkte besked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Forstå andre sproglige udtryk en</w:t>
            </w:r>
            <w:r>
              <w:rPr>
                <w:rStyle w:val="Strk"/>
              </w:rPr>
              <w:t>d tale (tegn, mim</w:t>
            </w:r>
            <w:r w:rsidRPr="00826672">
              <w:rPr>
                <w:rStyle w:val="Strk"/>
              </w:rPr>
              <w:t>ik, kropssprog, lyde)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gøre sig forståelig via tale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1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03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argumentere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C965FF" w:rsidRDefault="00EF3E0A" w:rsidP="00EF3E0A">
      <w:pPr>
        <w:rPr>
          <w:rStyle w:val="Strk"/>
          <w:u w:val="single"/>
        </w:rPr>
      </w:pPr>
      <w:r w:rsidRPr="00C965FF">
        <w:rPr>
          <w:rStyle w:val="Strk"/>
          <w:u w:val="single"/>
        </w:rPr>
        <w:lastRenderedPageBreak/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Transport</w:t>
            </w:r>
            <w:r>
              <w:rPr>
                <w:rStyle w:val="Strk"/>
              </w:rPr>
              <w:t>:</w:t>
            </w: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selv tage bus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cykle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selvstændigt transportere sig til et forud aftalt sted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køre alene i taxa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spørge om vej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C965FF" w:rsidRDefault="00EF3E0A" w:rsidP="00EF3E0A">
      <w:pPr>
        <w:rPr>
          <w:rStyle w:val="Strk"/>
          <w:u w:val="single"/>
        </w:rPr>
      </w:pPr>
      <w:r w:rsidRPr="00C965FF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Grov motorik</w:t>
            </w:r>
            <w:r>
              <w:rPr>
                <w:rStyle w:val="Strk"/>
              </w:rPr>
              <w:t>:</w:t>
            </w:r>
            <w:r w:rsidRPr="00826672">
              <w:rPr>
                <w:rStyle w:val="Strk"/>
              </w:rPr>
              <w:t xml:space="preserve">    </w:t>
            </w: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Kan stå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gå  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løbe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gå lange ture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kravle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C965FF" w:rsidRDefault="00EF3E0A" w:rsidP="00EF3E0A">
      <w:pPr>
        <w:rPr>
          <w:rStyle w:val="Strk"/>
          <w:u w:val="single"/>
        </w:rPr>
      </w:pPr>
      <w:r w:rsidRPr="00C965FF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Fin motorik</w:t>
            </w:r>
            <w:r>
              <w:rPr>
                <w:rStyle w:val="Strk"/>
              </w:rPr>
              <w:t>:</w:t>
            </w:r>
            <w:r w:rsidRPr="00826672">
              <w:rPr>
                <w:rStyle w:val="Strk"/>
              </w:rPr>
              <w:t xml:space="preserve">    </w:t>
            </w: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tegne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Kan klippe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knappe – lyne tøj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gøre pincet greb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lave puslespil – lege med </w:t>
            </w:r>
            <w:proofErr w:type="spellStart"/>
            <w:r w:rsidRPr="00826672">
              <w:rPr>
                <w:rStyle w:val="Strk"/>
              </w:rPr>
              <w:t>lego</w:t>
            </w:r>
            <w:proofErr w:type="spellEnd"/>
            <w:r w:rsidRPr="00826672">
              <w:rPr>
                <w:rStyle w:val="Strk"/>
              </w:rPr>
              <w:t xml:space="preserve">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sy – / sy med perler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gribe bold - boldspil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095684" w:rsidRDefault="00EF3E0A" w:rsidP="00EF3E0A">
      <w:pPr>
        <w:rPr>
          <w:rStyle w:val="Strk"/>
          <w:u w:val="single"/>
        </w:rPr>
      </w:pPr>
      <w:r w:rsidRPr="00095684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Aktiviteter:    </w:t>
            </w: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deltage i andre børns lege 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selv tage initiativ til leg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deltage i fællesaktiviteter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095684" w:rsidRDefault="00EF3E0A" w:rsidP="00EF3E0A">
      <w:pPr>
        <w:rPr>
          <w:rStyle w:val="Strk"/>
          <w:u w:val="single"/>
        </w:rPr>
      </w:pPr>
      <w:r w:rsidRPr="00095684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17"/>
        <w:gridCol w:w="378"/>
        <w:gridCol w:w="331"/>
        <w:gridCol w:w="374"/>
        <w:gridCol w:w="328"/>
      </w:tblGrid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Kontakter:    </w:t>
            </w: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kontakter selv sin støtteperson – hjælper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kontakter selv det øvrige personale på institutionen            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kontakter selv venner 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kontakter andre øvrige familiemedlemmer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kan selv oprette kontakt til andre                          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kan vedligeholde en kontakt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0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7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Barnet bliver kontaktet af andre børn     </w:t>
            </w:r>
          </w:p>
        </w:tc>
        <w:tc>
          <w:tcPr>
            <w:tcW w:w="37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3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9A3202" w:rsidRDefault="00EF3E0A" w:rsidP="00EF3E0A">
      <w:pPr>
        <w:rPr>
          <w:rStyle w:val="Strk"/>
          <w:u w:val="single"/>
        </w:rPr>
      </w:pPr>
      <w:r w:rsidRPr="009A3202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2"/>
        <w:gridCol w:w="6615"/>
        <w:gridCol w:w="381"/>
        <w:gridCol w:w="328"/>
        <w:gridCol w:w="374"/>
        <w:gridCol w:w="328"/>
      </w:tblGrid>
      <w:tr w:rsidR="00EF3E0A" w:rsidTr="00E77542">
        <w:tc>
          <w:tcPr>
            <w:tcW w:w="1602" w:type="dxa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Intellektuelle færdigheder: </w:t>
            </w:r>
          </w:p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1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2</w:t>
            </w: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3</w:t>
            </w: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>4</w:t>
            </w: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klare enkle tekster 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Kan gøre sig forståelig via tale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klokken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dag – uge – måned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farver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former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bogstaver 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Kender tal     </w:t>
            </w:r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  <w:tr w:rsidR="00EF3E0A" w:rsidTr="00E77542">
        <w:tc>
          <w:tcPr>
            <w:tcW w:w="1602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6615" w:type="dxa"/>
          </w:tcPr>
          <w:p w:rsidR="00EF3E0A" w:rsidRPr="00826672" w:rsidRDefault="00EF3E0A" w:rsidP="00E77542">
            <w:pPr>
              <w:rPr>
                <w:rStyle w:val="Strk"/>
              </w:rPr>
            </w:pPr>
            <w:r>
              <w:rPr>
                <w:rStyle w:val="Strk"/>
              </w:rPr>
              <w:t>Bruger computer/</w:t>
            </w:r>
            <w:proofErr w:type="spellStart"/>
            <w:r>
              <w:rPr>
                <w:rStyle w:val="Strk"/>
              </w:rPr>
              <w:t>Ipad</w:t>
            </w:r>
            <w:proofErr w:type="spellEnd"/>
          </w:p>
        </w:tc>
        <w:tc>
          <w:tcPr>
            <w:tcW w:w="381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74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  <w:tc>
          <w:tcPr>
            <w:tcW w:w="328" w:type="dxa"/>
          </w:tcPr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9A3202" w:rsidRDefault="00EF3E0A" w:rsidP="00EF3E0A">
      <w:pPr>
        <w:rPr>
          <w:rStyle w:val="Strk"/>
          <w:u w:val="single"/>
        </w:rPr>
      </w:pPr>
      <w:r w:rsidRPr="009A3202">
        <w:rPr>
          <w:rStyle w:val="Strk"/>
          <w:u w:val="single"/>
        </w:rPr>
        <w:t xml:space="preserve">Bemærkninger: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3E0A" w:rsidTr="00E77542">
        <w:tc>
          <w:tcPr>
            <w:tcW w:w="9628" w:type="dxa"/>
          </w:tcPr>
          <w:p w:rsidR="00EF3E0A" w:rsidRPr="00826672" w:rsidRDefault="00EF3E0A" w:rsidP="00E77542">
            <w:pPr>
              <w:rPr>
                <w:rStyle w:val="Strk"/>
              </w:rPr>
            </w:pPr>
            <w:r w:rsidRPr="00826672">
              <w:rPr>
                <w:rStyle w:val="Strk"/>
              </w:rPr>
              <w:t xml:space="preserve"> Vurdering af behov for støttetimer: </w:t>
            </w:r>
          </w:p>
          <w:p w:rsidR="00EF3E0A" w:rsidRDefault="00EF3E0A" w:rsidP="00E77542">
            <w:pPr>
              <w:rPr>
                <w:rStyle w:val="Strk"/>
              </w:rPr>
            </w:pPr>
          </w:p>
        </w:tc>
      </w:tr>
    </w:tbl>
    <w:p w:rsidR="00EF3E0A" w:rsidRPr="009A3202" w:rsidRDefault="00EF3E0A" w:rsidP="00EF3E0A">
      <w:pPr>
        <w:rPr>
          <w:rStyle w:val="Strk"/>
          <w:u w:val="single"/>
        </w:rPr>
      </w:pPr>
      <w:r w:rsidRPr="009A3202">
        <w:rPr>
          <w:rStyle w:val="Strk"/>
          <w:u w:val="single"/>
        </w:rPr>
        <w:t xml:space="preserve">Bemærkninger: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Funktionsskema udfyldt </w:t>
      </w:r>
      <w:proofErr w:type="spellStart"/>
      <w:r w:rsidRPr="00826672">
        <w:rPr>
          <w:rStyle w:val="Strk"/>
        </w:rPr>
        <w:t>den:____________________________Sted</w:t>
      </w:r>
      <w:proofErr w:type="spellEnd"/>
      <w:r w:rsidRPr="00826672">
        <w:rPr>
          <w:rStyle w:val="Strk"/>
        </w:rPr>
        <w:t xml:space="preserve">_________________________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Forældre/ værgens underskrift: ______________________________________________________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Støttepersonens underskrift:_________________________________________________________ </w:t>
      </w:r>
    </w:p>
    <w:p w:rsidR="00EF3E0A" w:rsidRPr="00826672" w:rsidRDefault="00EF3E0A" w:rsidP="00EF3E0A">
      <w:pPr>
        <w:rPr>
          <w:rStyle w:val="Strk"/>
        </w:rPr>
      </w:pPr>
      <w:r w:rsidRPr="00826672">
        <w:rPr>
          <w:rStyle w:val="Strk"/>
        </w:rPr>
        <w:t xml:space="preserve"> </w:t>
      </w:r>
    </w:p>
    <w:p w:rsidR="00E97A3C" w:rsidRPr="00EF3E0A" w:rsidRDefault="00EF3E0A">
      <w:pPr>
        <w:rPr>
          <w:b/>
          <w:bCs/>
        </w:rPr>
      </w:pPr>
      <w:r>
        <w:rPr>
          <w:rStyle w:val="Strk"/>
        </w:rPr>
        <w:t>F</w:t>
      </w:r>
      <w:r w:rsidRPr="00826672">
        <w:rPr>
          <w:rStyle w:val="Strk"/>
        </w:rPr>
        <w:t xml:space="preserve">orvaltningens underskrift: ___________________________________________ </w:t>
      </w:r>
      <w:bookmarkStart w:id="0" w:name="_GoBack"/>
      <w:bookmarkEnd w:id="0"/>
    </w:p>
    <w:sectPr w:rsidR="00E97A3C" w:rsidRPr="00EF3E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D2"/>
    <w:rsid w:val="005033F6"/>
    <w:rsid w:val="005864D2"/>
    <w:rsid w:val="005C6BCF"/>
    <w:rsid w:val="00E03B2C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21EE"/>
  <w15:chartTrackingRefBased/>
  <w15:docId w15:val="{C31EBC83-816E-40C0-AE4F-88ADF112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F3E0A"/>
    <w:rPr>
      <w:b/>
      <w:bCs/>
    </w:rPr>
  </w:style>
  <w:style w:type="table" w:styleId="Tabel-Gitter">
    <w:name w:val="Table Grid"/>
    <w:basedOn w:val="Tabel-Normal"/>
    <w:uiPriority w:val="39"/>
    <w:rsid w:val="00EF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2022-02-18T16:00:00Z</dcterms:created>
  <dcterms:modified xsi:type="dcterms:W3CDTF">2022-02-18T16:00:00Z</dcterms:modified>
</cp:coreProperties>
</file>