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0C4B" w14:textId="09D0157A" w:rsidR="00353C2D" w:rsidRPr="00781B9B" w:rsidRDefault="00353C2D" w:rsidP="00353C2D">
      <w:pPr>
        <w:pStyle w:val="Ingenafstand"/>
        <w:rPr>
          <w:rFonts w:cstheme="minorHAnsi"/>
          <w:b/>
        </w:rPr>
      </w:pPr>
      <w:r w:rsidRPr="00781B9B">
        <w:rPr>
          <w:rFonts w:cstheme="minorHAnsi"/>
          <w:b/>
        </w:rPr>
        <w:t>Bilag 3</w:t>
      </w:r>
      <w:r w:rsidR="00782B91">
        <w:rPr>
          <w:rFonts w:cstheme="minorHAnsi"/>
          <w:b/>
        </w:rPr>
        <w:t>2</w:t>
      </w:r>
      <w:r w:rsidRPr="00781B9B">
        <w:rPr>
          <w:rFonts w:cstheme="minorHAnsi"/>
          <w:b/>
        </w:rPr>
        <w:t xml:space="preserve"> </w:t>
      </w:r>
      <w:proofErr w:type="gramStart"/>
      <w:r w:rsidRPr="00781B9B">
        <w:rPr>
          <w:rFonts w:cstheme="minorHAnsi"/>
          <w:b/>
        </w:rPr>
        <w:t>-  Kommunalbestyrelsens</w:t>
      </w:r>
      <w:proofErr w:type="gramEnd"/>
      <w:r w:rsidRPr="00781B9B">
        <w:rPr>
          <w:rFonts w:cstheme="minorHAnsi"/>
          <w:b/>
        </w:rPr>
        <w:t xml:space="preserve"> drifts- og personorienteret tilsyn</w:t>
      </w:r>
    </w:p>
    <w:p w14:paraId="7C015376" w14:textId="77777777" w:rsidR="00353C2D" w:rsidRPr="00781B9B" w:rsidRDefault="00353C2D" w:rsidP="00353C2D">
      <w:pPr>
        <w:pStyle w:val="Ingenafstand"/>
        <w:rPr>
          <w:rFonts w:cstheme="minorHAnsi"/>
          <w:b/>
        </w:rPr>
      </w:pPr>
    </w:p>
    <w:p w14:paraId="59EBDB3D" w14:textId="77777777" w:rsidR="00353C2D" w:rsidRPr="00781B9B" w:rsidRDefault="00353C2D" w:rsidP="00353C2D">
      <w:pPr>
        <w:pStyle w:val="Ingenafstand"/>
        <w:rPr>
          <w:rFonts w:cstheme="minorHAnsi"/>
        </w:rPr>
      </w:pPr>
      <w:r w:rsidRPr="00781B9B">
        <w:rPr>
          <w:rFonts w:cstheme="minorHAnsi"/>
        </w:rPr>
        <w:t xml:space="preserve">I henhold til § 62-63 i </w:t>
      </w:r>
      <w:proofErr w:type="spellStart"/>
      <w:r w:rsidRPr="00781B9B">
        <w:rPr>
          <w:rFonts w:cstheme="minorHAnsi"/>
        </w:rPr>
        <w:t>Inatsisartutlov</w:t>
      </w:r>
      <w:proofErr w:type="spellEnd"/>
      <w:r w:rsidRPr="00781B9B">
        <w:rPr>
          <w:rFonts w:cstheme="minorHAnsi"/>
        </w:rPr>
        <w:t xml:space="preserve"> nr. 13 af 12. juni 2019 om støtte til personer med handicap.</w:t>
      </w:r>
    </w:p>
    <w:p w14:paraId="4846994A" w14:textId="77777777" w:rsidR="00353C2D" w:rsidRPr="00781B9B" w:rsidRDefault="00353C2D" w:rsidP="00353C2D">
      <w:pPr>
        <w:pStyle w:val="Ingenafstand"/>
        <w:rPr>
          <w:rFonts w:cstheme="minorHAnsi"/>
        </w:rPr>
      </w:pPr>
    </w:p>
    <w:p w14:paraId="57737576" w14:textId="77777777" w:rsidR="00353C2D" w:rsidRPr="00781B9B" w:rsidRDefault="00353C2D" w:rsidP="00353C2D">
      <w:pPr>
        <w:pStyle w:val="Ingenafstand"/>
        <w:rPr>
          <w:rFonts w:cstheme="minorHAnsi"/>
        </w:rPr>
      </w:pPr>
      <w:r w:rsidRPr="00781B9B">
        <w:rPr>
          <w:rFonts w:cstheme="minorHAnsi"/>
        </w:rPr>
        <w:t xml:space="preserve">Kommunalbestyrelsen i hjemkommunen skal føre personrettet tilsyn med forholdene for en person med handicap, som har ophold på et botilbud eller døgntilbud i Grønland og føre et driftsorienteret tilsyn med de </w:t>
      </w:r>
      <w:proofErr w:type="spellStart"/>
      <w:r w:rsidRPr="00781B9B">
        <w:rPr>
          <w:rFonts w:cstheme="minorHAnsi"/>
        </w:rPr>
        <w:t>bokollektiver</w:t>
      </w:r>
      <w:proofErr w:type="spellEnd"/>
      <w:r w:rsidRPr="00781B9B">
        <w:rPr>
          <w:rFonts w:cstheme="minorHAnsi"/>
        </w:rPr>
        <w:t xml:space="preserve"> og beskyttede </w:t>
      </w:r>
      <w:proofErr w:type="spellStart"/>
      <w:r w:rsidRPr="00781B9B">
        <w:rPr>
          <w:rFonts w:cstheme="minorHAnsi"/>
        </w:rPr>
        <w:t>boenheder</w:t>
      </w:r>
      <w:proofErr w:type="spellEnd"/>
      <w:r w:rsidRPr="00781B9B">
        <w:rPr>
          <w:rFonts w:cstheme="minorHAnsi"/>
        </w:rPr>
        <w:t>, som er oprettet og drevet af kommunen.</w:t>
      </w:r>
    </w:p>
    <w:p w14:paraId="036E17F2" w14:textId="77777777" w:rsidR="00353C2D" w:rsidRPr="00781B9B" w:rsidRDefault="00353C2D" w:rsidP="00353C2D">
      <w:pPr>
        <w:pStyle w:val="Ingenafstand"/>
        <w:rPr>
          <w:rFonts w:cstheme="minorHAnsi"/>
        </w:rPr>
      </w:pPr>
    </w:p>
    <w:tbl>
      <w:tblPr>
        <w:tblStyle w:val="Tabel-Gitter"/>
        <w:tblW w:w="0" w:type="auto"/>
        <w:tblLook w:val="04A0" w:firstRow="1" w:lastRow="0" w:firstColumn="1" w:lastColumn="0" w:noHBand="0" w:noVBand="1"/>
      </w:tblPr>
      <w:tblGrid>
        <w:gridCol w:w="9628"/>
      </w:tblGrid>
      <w:tr w:rsidR="00353C2D" w:rsidRPr="00781B9B" w14:paraId="7690243D" w14:textId="77777777" w:rsidTr="00E77542">
        <w:tc>
          <w:tcPr>
            <w:tcW w:w="9628" w:type="dxa"/>
          </w:tcPr>
          <w:p w14:paraId="31995DDB" w14:textId="77777777" w:rsidR="00353C2D" w:rsidRPr="00781B9B" w:rsidRDefault="00353C2D" w:rsidP="00E77542">
            <w:pPr>
              <w:pStyle w:val="Ingenafstand"/>
              <w:rPr>
                <w:rFonts w:cstheme="minorHAnsi"/>
                <w:b/>
              </w:rPr>
            </w:pPr>
            <w:r w:rsidRPr="00781B9B">
              <w:rPr>
                <w:rFonts w:cstheme="minorHAnsi"/>
                <w:b/>
              </w:rPr>
              <w:t>Drifts- eller personrettet tilsyn, sæt x:</w:t>
            </w:r>
          </w:p>
          <w:p w14:paraId="63B26436" w14:textId="77777777" w:rsidR="00353C2D" w:rsidRPr="00781B9B" w:rsidRDefault="00353C2D" w:rsidP="00E77542">
            <w:pPr>
              <w:pStyle w:val="Ingenafstand"/>
              <w:rPr>
                <w:rFonts w:cstheme="minorHAnsi"/>
                <w:b/>
              </w:rPr>
            </w:pPr>
          </w:p>
          <w:p w14:paraId="4DBB5AA9" w14:textId="77777777" w:rsidR="00353C2D" w:rsidRPr="00781B9B" w:rsidRDefault="00353C2D" w:rsidP="00353C2D">
            <w:pPr>
              <w:pStyle w:val="Ingenafstand"/>
              <w:numPr>
                <w:ilvl w:val="0"/>
                <w:numId w:val="1"/>
              </w:numPr>
              <w:rPr>
                <w:rFonts w:cstheme="minorHAnsi"/>
              </w:rPr>
            </w:pPr>
            <w:r w:rsidRPr="00781B9B">
              <w:rPr>
                <w:rFonts w:cstheme="minorHAnsi"/>
              </w:rPr>
              <w:t xml:space="preserve">Personrettet tilsyn på kommunal </w:t>
            </w:r>
            <w:proofErr w:type="spellStart"/>
            <w:r w:rsidRPr="00781B9B">
              <w:rPr>
                <w:rFonts w:cstheme="minorHAnsi"/>
              </w:rPr>
              <w:t>bokollektiv</w:t>
            </w:r>
            <w:proofErr w:type="spellEnd"/>
          </w:p>
          <w:p w14:paraId="2791E694" w14:textId="77777777" w:rsidR="00353C2D" w:rsidRPr="00781B9B" w:rsidRDefault="00353C2D" w:rsidP="00353C2D">
            <w:pPr>
              <w:pStyle w:val="Ingenafstand"/>
              <w:numPr>
                <w:ilvl w:val="0"/>
                <w:numId w:val="1"/>
              </w:numPr>
              <w:rPr>
                <w:rFonts w:cstheme="minorHAnsi"/>
              </w:rPr>
            </w:pPr>
            <w:r w:rsidRPr="00781B9B">
              <w:rPr>
                <w:rFonts w:cstheme="minorHAnsi"/>
              </w:rPr>
              <w:t xml:space="preserve">Driftsorienteret tilsyn på kommunal </w:t>
            </w:r>
            <w:proofErr w:type="spellStart"/>
            <w:r w:rsidRPr="00781B9B">
              <w:rPr>
                <w:rFonts w:cstheme="minorHAnsi"/>
              </w:rPr>
              <w:t>bokollektiv</w:t>
            </w:r>
            <w:proofErr w:type="spellEnd"/>
          </w:p>
          <w:p w14:paraId="234785CC" w14:textId="77777777" w:rsidR="00353C2D" w:rsidRPr="00781B9B" w:rsidRDefault="00353C2D" w:rsidP="00353C2D">
            <w:pPr>
              <w:pStyle w:val="Ingenafstand"/>
              <w:numPr>
                <w:ilvl w:val="0"/>
                <w:numId w:val="1"/>
              </w:numPr>
              <w:rPr>
                <w:rFonts w:cstheme="minorHAnsi"/>
              </w:rPr>
            </w:pPr>
            <w:r w:rsidRPr="00781B9B">
              <w:rPr>
                <w:rFonts w:cstheme="minorHAnsi"/>
              </w:rPr>
              <w:t xml:space="preserve">Personrettet tilsyn på kommunal beskyttet </w:t>
            </w:r>
            <w:proofErr w:type="spellStart"/>
            <w:r w:rsidRPr="00781B9B">
              <w:rPr>
                <w:rFonts w:cstheme="minorHAnsi"/>
              </w:rPr>
              <w:t>boenhed</w:t>
            </w:r>
            <w:proofErr w:type="spellEnd"/>
          </w:p>
          <w:p w14:paraId="09E4A846" w14:textId="77777777" w:rsidR="00353C2D" w:rsidRPr="00781B9B" w:rsidRDefault="00353C2D" w:rsidP="00353C2D">
            <w:pPr>
              <w:pStyle w:val="Ingenafstand"/>
              <w:numPr>
                <w:ilvl w:val="0"/>
                <w:numId w:val="1"/>
              </w:numPr>
              <w:rPr>
                <w:rFonts w:cstheme="minorHAnsi"/>
              </w:rPr>
            </w:pPr>
            <w:r w:rsidRPr="00781B9B">
              <w:rPr>
                <w:rFonts w:cstheme="minorHAnsi"/>
              </w:rPr>
              <w:t xml:space="preserve">Driftsorienteret tilsyn på kommunal beskyttet </w:t>
            </w:r>
            <w:proofErr w:type="spellStart"/>
            <w:r w:rsidRPr="00781B9B">
              <w:rPr>
                <w:rFonts w:cstheme="minorHAnsi"/>
              </w:rPr>
              <w:t>boenhed</w:t>
            </w:r>
            <w:proofErr w:type="spellEnd"/>
          </w:p>
          <w:p w14:paraId="24182BA5" w14:textId="77777777" w:rsidR="00353C2D" w:rsidRPr="00781B9B" w:rsidRDefault="00353C2D" w:rsidP="00353C2D">
            <w:pPr>
              <w:pStyle w:val="Ingenafstand"/>
              <w:numPr>
                <w:ilvl w:val="0"/>
                <w:numId w:val="1"/>
              </w:numPr>
              <w:rPr>
                <w:rFonts w:cstheme="minorHAnsi"/>
              </w:rPr>
            </w:pPr>
            <w:r w:rsidRPr="00781B9B">
              <w:rPr>
                <w:rFonts w:cstheme="minorHAnsi"/>
              </w:rPr>
              <w:t>Personrettet tilsyn på selvstyrets døgntilbud</w:t>
            </w:r>
          </w:p>
          <w:p w14:paraId="4E4F24D8" w14:textId="77777777" w:rsidR="00353C2D" w:rsidRPr="00781B9B" w:rsidRDefault="00353C2D" w:rsidP="00353C2D">
            <w:pPr>
              <w:pStyle w:val="Ingenafstand"/>
              <w:numPr>
                <w:ilvl w:val="0"/>
                <w:numId w:val="1"/>
              </w:numPr>
              <w:rPr>
                <w:rFonts w:cstheme="minorHAnsi"/>
              </w:rPr>
            </w:pPr>
            <w:r w:rsidRPr="00781B9B">
              <w:rPr>
                <w:rFonts w:cstheme="minorHAnsi"/>
              </w:rPr>
              <w:t>Anmeldt tilsyn (stedet er på forhånd gjort bekendt med tilsynsbesøget)</w:t>
            </w:r>
          </w:p>
          <w:p w14:paraId="4D454C62" w14:textId="77777777" w:rsidR="00353C2D" w:rsidRPr="00781B9B" w:rsidRDefault="00353C2D" w:rsidP="00353C2D">
            <w:pPr>
              <w:pStyle w:val="Ingenafstand"/>
              <w:numPr>
                <w:ilvl w:val="0"/>
                <w:numId w:val="1"/>
              </w:numPr>
              <w:rPr>
                <w:rFonts w:cstheme="minorHAnsi"/>
                <w:b/>
              </w:rPr>
            </w:pPr>
            <w:r w:rsidRPr="00781B9B">
              <w:rPr>
                <w:rFonts w:cstheme="minorHAnsi"/>
              </w:rPr>
              <w:t>Uanmeldt tilsyn (stedet er på forhånd ikke gjort bekendt med tilsynsbesøget)</w:t>
            </w:r>
          </w:p>
        </w:tc>
      </w:tr>
    </w:tbl>
    <w:p w14:paraId="12CB33CC" w14:textId="77777777" w:rsidR="00353C2D" w:rsidRPr="00781B9B" w:rsidRDefault="00353C2D" w:rsidP="00353C2D">
      <w:pPr>
        <w:pStyle w:val="Ingenafstand"/>
        <w:rPr>
          <w:rFonts w:cstheme="minorHAnsi"/>
          <w:b/>
        </w:rPr>
      </w:pPr>
    </w:p>
    <w:tbl>
      <w:tblPr>
        <w:tblStyle w:val="Tabel-Gitter"/>
        <w:tblW w:w="0" w:type="auto"/>
        <w:tblLook w:val="04A0" w:firstRow="1" w:lastRow="0" w:firstColumn="1" w:lastColumn="0" w:noHBand="0" w:noVBand="1"/>
      </w:tblPr>
      <w:tblGrid>
        <w:gridCol w:w="9628"/>
      </w:tblGrid>
      <w:tr w:rsidR="00353C2D" w:rsidRPr="00781B9B" w14:paraId="5B31138E" w14:textId="77777777" w:rsidTr="00E77542">
        <w:tc>
          <w:tcPr>
            <w:tcW w:w="9628" w:type="dxa"/>
          </w:tcPr>
          <w:p w14:paraId="188EC180" w14:textId="77777777" w:rsidR="00353C2D" w:rsidRPr="00781B9B" w:rsidRDefault="00353C2D" w:rsidP="00E77542">
            <w:pPr>
              <w:pStyle w:val="Ingenafstand"/>
              <w:rPr>
                <w:rFonts w:cstheme="minorHAnsi"/>
                <w:b/>
              </w:rPr>
            </w:pPr>
            <w:r w:rsidRPr="00781B9B">
              <w:rPr>
                <w:rFonts w:cstheme="minorHAnsi"/>
                <w:b/>
              </w:rPr>
              <w:t>Personrettet tilsyn:</w:t>
            </w:r>
          </w:p>
          <w:p w14:paraId="37A1FB4E" w14:textId="77777777" w:rsidR="00353C2D" w:rsidRPr="00781B9B" w:rsidRDefault="00353C2D" w:rsidP="00E77542">
            <w:pPr>
              <w:pStyle w:val="Ingenafstand"/>
              <w:rPr>
                <w:rFonts w:cstheme="minorHAnsi"/>
              </w:rPr>
            </w:pPr>
            <w:r w:rsidRPr="00781B9B">
              <w:rPr>
                <w:rFonts w:cstheme="minorHAnsi"/>
              </w:rPr>
              <w:t>Kommunalbestyrelsen skal føre et personrettet tilsyn 1 x årligt med forholdene for en person med handicap og skal som led i tilsynet sikre sig, at opholdet på et tilbud fortsat opfylder personens fysiske, psykiske og sociale behov. Tilsynet skal dermed danne grundlag for en vurdering af, hvorvidt der er grund til at ændre indsatsen. Statusrapporten fra et døgntilbud kan være et redskab til tilrettelæggelse af tilsynet. Personrettet tilsyn kan f.eks. have fokus på, om beboeren bliver hørt, respekteret og anerkendt og medinddrages i beslutninger, der vedrører dem selv.</w:t>
            </w:r>
          </w:p>
          <w:p w14:paraId="5C32B4D4" w14:textId="77777777" w:rsidR="00353C2D" w:rsidRPr="00781B9B" w:rsidRDefault="00353C2D" w:rsidP="00E77542">
            <w:pPr>
              <w:pStyle w:val="Ingenafstand"/>
              <w:rPr>
                <w:rFonts w:cstheme="minorHAnsi"/>
              </w:rPr>
            </w:pPr>
          </w:p>
          <w:p w14:paraId="20500C86" w14:textId="77777777" w:rsidR="00353C2D" w:rsidRPr="00781B9B" w:rsidRDefault="00353C2D" w:rsidP="00E77542">
            <w:pPr>
              <w:pStyle w:val="Ingenafstand"/>
              <w:rPr>
                <w:rFonts w:cstheme="minorHAnsi"/>
                <w:b/>
              </w:rPr>
            </w:pPr>
            <w:r w:rsidRPr="00781B9B">
              <w:rPr>
                <w:rFonts w:cstheme="minorHAnsi"/>
                <w:b/>
              </w:rPr>
              <w:t>Bemærkninger:</w:t>
            </w:r>
          </w:p>
          <w:p w14:paraId="39FD2C8C" w14:textId="77777777" w:rsidR="00353C2D" w:rsidRPr="00781B9B" w:rsidRDefault="00353C2D" w:rsidP="00E77542">
            <w:pPr>
              <w:pStyle w:val="Ingenafstand"/>
              <w:rPr>
                <w:rFonts w:cstheme="minorHAnsi"/>
              </w:rPr>
            </w:pPr>
          </w:p>
          <w:p w14:paraId="40A2D5B8" w14:textId="77777777" w:rsidR="00353C2D" w:rsidRPr="00781B9B" w:rsidRDefault="00353C2D" w:rsidP="00E77542">
            <w:pPr>
              <w:pStyle w:val="Ingenafstand"/>
              <w:rPr>
                <w:rFonts w:cstheme="minorHAnsi"/>
              </w:rPr>
            </w:pPr>
          </w:p>
          <w:p w14:paraId="41EDCC09" w14:textId="77777777" w:rsidR="00353C2D" w:rsidRPr="00781B9B" w:rsidRDefault="00353C2D" w:rsidP="00E77542">
            <w:pPr>
              <w:pStyle w:val="Ingenafstand"/>
              <w:rPr>
                <w:rFonts w:cstheme="minorHAnsi"/>
              </w:rPr>
            </w:pPr>
          </w:p>
          <w:p w14:paraId="5AB94717" w14:textId="77777777" w:rsidR="00353C2D" w:rsidRPr="00781B9B" w:rsidRDefault="00353C2D" w:rsidP="00E77542">
            <w:pPr>
              <w:pStyle w:val="Ingenafstand"/>
              <w:rPr>
                <w:rFonts w:cstheme="minorHAnsi"/>
                <w:b/>
              </w:rPr>
            </w:pPr>
          </w:p>
          <w:p w14:paraId="10E924AF" w14:textId="77777777" w:rsidR="00353C2D" w:rsidRPr="00781B9B" w:rsidRDefault="00353C2D" w:rsidP="00E77542">
            <w:pPr>
              <w:pStyle w:val="Ingenafstand"/>
              <w:rPr>
                <w:rFonts w:cstheme="minorHAnsi"/>
              </w:rPr>
            </w:pPr>
          </w:p>
        </w:tc>
      </w:tr>
    </w:tbl>
    <w:p w14:paraId="04C82174" w14:textId="77777777" w:rsidR="00353C2D" w:rsidRPr="00781B9B" w:rsidRDefault="00353C2D" w:rsidP="00353C2D">
      <w:pPr>
        <w:pStyle w:val="Ingenafstand"/>
        <w:rPr>
          <w:rFonts w:cstheme="minorHAnsi"/>
        </w:rPr>
      </w:pPr>
    </w:p>
    <w:tbl>
      <w:tblPr>
        <w:tblStyle w:val="Tabel-Gitter"/>
        <w:tblW w:w="0" w:type="auto"/>
        <w:tblLook w:val="04A0" w:firstRow="1" w:lastRow="0" w:firstColumn="1" w:lastColumn="0" w:noHBand="0" w:noVBand="1"/>
      </w:tblPr>
      <w:tblGrid>
        <w:gridCol w:w="9628"/>
      </w:tblGrid>
      <w:tr w:rsidR="00353C2D" w:rsidRPr="00781B9B" w14:paraId="0504B06E" w14:textId="77777777" w:rsidTr="00E77542">
        <w:tc>
          <w:tcPr>
            <w:tcW w:w="9628" w:type="dxa"/>
          </w:tcPr>
          <w:p w14:paraId="0CB82414" w14:textId="77777777" w:rsidR="00353C2D" w:rsidRPr="00781B9B" w:rsidRDefault="00353C2D" w:rsidP="00E77542">
            <w:pPr>
              <w:pStyle w:val="Ingenafstand"/>
              <w:rPr>
                <w:rFonts w:cstheme="minorHAnsi"/>
                <w:b/>
              </w:rPr>
            </w:pPr>
            <w:r w:rsidRPr="00781B9B">
              <w:rPr>
                <w:rFonts w:cstheme="minorHAnsi"/>
                <w:b/>
              </w:rPr>
              <w:t>Driftsorienteret tilsyn:</w:t>
            </w:r>
          </w:p>
          <w:p w14:paraId="0F4CCAF1" w14:textId="77777777" w:rsidR="00353C2D" w:rsidRPr="00781B9B" w:rsidRDefault="00353C2D" w:rsidP="00E77542">
            <w:pPr>
              <w:pStyle w:val="Ingenafstand"/>
              <w:rPr>
                <w:rFonts w:cstheme="minorHAnsi"/>
              </w:rPr>
            </w:pPr>
            <w:r w:rsidRPr="00781B9B">
              <w:rPr>
                <w:rFonts w:cstheme="minorHAnsi"/>
              </w:rPr>
              <w:t xml:space="preserve">Kommunalbestyrelsen skal føre et driftsorienteret tilsyn 1 x årligt med de </w:t>
            </w:r>
            <w:proofErr w:type="spellStart"/>
            <w:r w:rsidRPr="00781B9B">
              <w:rPr>
                <w:rFonts w:cstheme="minorHAnsi"/>
              </w:rPr>
              <w:t>bokollektiver</w:t>
            </w:r>
            <w:proofErr w:type="spellEnd"/>
            <w:r w:rsidRPr="00781B9B">
              <w:rPr>
                <w:rFonts w:cstheme="minorHAnsi"/>
              </w:rPr>
              <w:t xml:space="preserve"> og beskyttede </w:t>
            </w:r>
            <w:proofErr w:type="spellStart"/>
            <w:r w:rsidRPr="00781B9B">
              <w:rPr>
                <w:rFonts w:cstheme="minorHAnsi"/>
              </w:rPr>
              <w:t>boenheder</w:t>
            </w:r>
            <w:proofErr w:type="spellEnd"/>
            <w:r w:rsidRPr="00781B9B">
              <w:rPr>
                <w:rFonts w:cstheme="minorHAnsi"/>
              </w:rPr>
              <w:t>, som er oprettet og drevet af kommunalbestyrelsen. Der er alene tale om driftsorienteret tilsyn med botilbuddet som helhed og de generelle forhold for beboerne, som har ophold på botilbuddet. Driftsorienteret tilsyn kan have fokus på, hvilken målgruppe tilbuddet har og om de fysiske rammer tilgodeser beboernes behov. Vurdering af personalets generelle kvalifikationsniveau eller behov for opkvalificering. Om tilbuddet understøtter beboernes fysiske og psykiske sundhed og generelle trivsel og om tilbuddet forebygger eller håndterer konflikter og dokumenterer tilfælde af magtanvendelse.</w:t>
            </w:r>
          </w:p>
          <w:p w14:paraId="10123175" w14:textId="77777777" w:rsidR="00353C2D" w:rsidRPr="00781B9B" w:rsidRDefault="00353C2D" w:rsidP="00E77542">
            <w:pPr>
              <w:pStyle w:val="Ingenafstand"/>
              <w:rPr>
                <w:rFonts w:cstheme="minorHAnsi"/>
              </w:rPr>
            </w:pPr>
          </w:p>
          <w:p w14:paraId="250007EF" w14:textId="77777777" w:rsidR="00353C2D" w:rsidRPr="00781B9B" w:rsidRDefault="00353C2D" w:rsidP="00E77542">
            <w:pPr>
              <w:pStyle w:val="Ingenafstand"/>
              <w:rPr>
                <w:rFonts w:cstheme="minorHAnsi"/>
                <w:b/>
              </w:rPr>
            </w:pPr>
            <w:r w:rsidRPr="00781B9B">
              <w:rPr>
                <w:rFonts w:cstheme="minorHAnsi"/>
                <w:b/>
              </w:rPr>
              <w:t>Bemærkninger:</w:t>
            </w:r>
          </w:p>
          <w:p w14:paraId="0D3D18AB" w14:textId="77777777" w:rsidR="00353C2D" w:rsidRPr="00781B9B" w:rsidRDefault="00353C2D" w:rsidP="00E77542">
            <w:pPr>
              <w:pStyle w:val="Ingenafstand"/>
              <w:rPr>
                <w:rFonts w:cstheme="minorHAnsi"/>
                <w:b/>
              </w:rPr>
            </w:pPr>
          </w:p>
          <w:p w14:paraId="7BE81E7A" w14:textId="77777777" w:rsidR="00353C2D" w:rsidRPr="00781B9B" w:rsidRDefault="00353C2D" w:rsidP="00E77542">
            <w:pPr>
              <w:pStyle w:val="Ingenafstand"/>
              <w:rPr>
                <w:rFonts w:cstheme="minorHAnsi"/>
                <w:b/>
              </w:rPr>
            </w:pPr>
          </w:p>
          <w:p w14:paraId="12E61DAB" w14:textId="77777777" w:rsidR="00353C2D" w:rsidRPr="00781B9B" w:rsidRDefault="00353C2D" w:rsidP="00E77542">
            <w:pPr>
              <w:pStyle w:val="Ingenafstand"/>
              <w:rPr>
                <w:rFonts w:cstheme="minorHAnsi"/>
                <w:b/>
              </w:rPr>
            </w:pPr>
          </w:p>
          <w:p w14:paraId="210CD99A" w14:textId="77777777" w:rsidR="00353C2D" w:rsidRPr="00781B9B" w:rsidRDefault="00353C2D" w:rsidP="00E77542">
            <w:pPr>
              <w:pStyle w:val="Ingenafstand"/>
              <w:rPr>
                <w:rFonts w:cstheme="minorHAnsi"/>
                <w:b/>
              </w:rPr>
            </w:pPr>
          </w:p>
        </w:tc>
      </w:tr>
    </w:tbl>
    <w:p w14:paraId="1FF12A61" w14:textId="77777777" w:rsidR="00353C2D" w:rsidRPr="00781B9B" w:rsidRDefault="00353C2D" w:rsidP="00353C2D">
      <w:pPr>
        <w:pStyle w:val="Ingenafstand"/>
        <w:rPr>
          <w:rFonts w:cstheme="minorHAnsi"/>
          <w:b/>
        </w:rPr>
      </w:pPr>
    </w:p>
    <w:p w14:paraId="01F38A7B" w14:textId="77777777" w:rsidR="00353C2D" w:rsidRPr="00781B9B" w:rsidRDefault="00353C2D" w:rsidP="00353C2D">
      <w:pPr>
        <w:pStyle w:val="Ingenafstand"/>
        <w:rPr>
          <w:rFonts w:cstheme="minorHAnsi"/>
          <w:b/>
        </w:rPr>
      </w:pPr>
    </w:p>
    <w:p w14:paraId="77144FD8" w14:textId="77777777" w:rsidR="00353C2D" w:rsidRPr="00781B9B" w:rsidRDefault="00353C2D" w:rsidP="00353C2D">
      <w:pPr>
        <w:pStyle w:val="Ingenafstand"/>
        <w:rPr>
          <w:rFonts w:cstheme="minorHAnsi"/>
          <w:b/>
        </w:rPr>
      </w:pPr>
    </w:p>
    <w:tbl>
      <w:tblPr>
        <w:tblStyle w:val="Tabel-Gitter"/>
        <w:tblW w:w="0" w:type="auto"/>
        <w:tblLook w:val="04A0" w:firstRow="1" w:lastRow="0" w:firstColumn="1" w:lastColumn="0" w:noHBand="0" w:noVBand="1"/>
      </w:tblPr>
      <w:tblGrid>
        <w:gridCol w:w="9628"/>
      </w:tblGrid>
      <w:tr w:rsidR="00353C2D" w:rsidRPr="00781B9B" w14:paraId="31CB9B2D" w14:textId="77777777" w:rsidTr="00E77542">
        <w:tc>
          <w:tcPr>
            <w:tcW w:w="9628" w:type="dxa"/>
          </w:tcPr>
          <w:p w14:paraId="61481664" w14:textId="77777777" w:rsidR="00353C2D" w:rsidRPr="00781B9B" w:rsidRDefault="00353C2D" w:rsidP="00E77542">
            <w:pPr>
              <w:pStyle w:val="Ingenafstand"/>
              <w:rPr>
                <w:rFonts w:cstheme="minorHAnsi"/>
                <w:b/>
              </w:rPr>
            </w:pPr>
            <w:r w:rsidRPr="00781B9B">
              <w:rPr>
                <w:rFonts w:cstheme="minorHAnsi"/>
                <w:b/>
              </w:rPr>
              <w:t>Anmeldt eller uanmeldt tilsyn:</w:t>
            </w:r>
          </w:p>
          <w:p w14:paraId="258FF417" w14:textId="77777777" w:rsidR="00353C2D" w:rsidRPr="00781B9B" w:rsidRDefault="00353C2D" w:rsidP="00E77542">
            <w:pPr>
              <w:pStyle w:val="Ingenafstand"/>
              <w:rPr>
                <w:rFonts w:cstheme="minorHAnsi"/>
              </w:rPr>
            </w:pPr>
            <w:r w:rsidRPr="00781B9B">
              <w:rPr>
                <w:rFonts w:cstheme="minorHAnsi"/>
              </w:rPr>
              <w:t>Uanmeldte tilsynsbesøg kan give et her-og-nu billede af situationen og kan anvendes til vurdering af, hvorvidt der er overensstemmelse mellem det, der opleves i forbindelse med de anmeldte tilsynsbesøg og hverdagen. Uanmeldte tilsynsbesøg kan derfor benyttes til at supplere og nuancere det generelle indtryk af anbringelsesstedet.</w:t>
            </w:r>
          </w:p>
          <w:p w14:paraId="1E93D034" w14:textId="77777777" w:rsidR="00353C2D" w:rsidRPr="00781B9B" w:rsidRDefault="00353C2D" w:rsidP="00E77542">
            <w:pPr>
              <w:pStyle w:val="Ingenafstand"/>
              <w:rPr>
                <w:rFonts w:cstheme="minorHAnsi"/>
              </w:rPr>
            </w:pPr>
          </w:p>
          <w:p w14:paraId="27A7170F" w14:textId="77777777" w:rsidR="00353C2D" w:rsidRPr="00781B9B" w:rsidRDefault="00353C2D" w:rsidP="00E77542">
            <w:pPr>
              <w:pStyle w:val="Ingenafstand"/>
              <w:rPr>
                <w:rFonts w:cstheme="minorHAnsi"/>
                <w:b/>
              </w:rPr>
            </w:pPr>
            <w:r w:rsidRPr="00781B9B">
              <w:rPr>
                <w:rFonts w:cstheme="minorHAnsi"/>
                <w:b/>
              </w:rPr>
              <w:t>Bemærkninger:</w:t>
            </w:r>
          </w:p>
          <w:p w14:paraId="502C6ED1" w14:textId="77777777" w:rsidR="00353C2D" w:rsidRPr="00781B9B" w:rsidRDefault="00353C2D" w:rsidP="00E77542">
            <w:pPr>
              <w:pStyle w:val="Ingenafstand"/>
              <w:rPr>
                <w:rFonts w:cstheme="minorHAnsi"/>
                <w:b/>
              </w:rPr>
            </w:pPr>
          </w:p>
          <w:p w14:paraId="53A435FF" w14:textId="77777777" w:rsidR="00353C2D" w:rsidRPr="00781B9B" w:rsidRDefault="00353C2D" w:rsidP="00E77542">
            <w:pPr>
              <w:pStyle w:val="Ingenafstand"/>
              <w:rPr>
                <w:rFonts w:cstheme="minorHAnsi"/>
                <w:b/>
              </w:rPr>
            </w:pPr>
          </w:p>
          <w:p w14:paraId="5DB84AF5" w14:textId="77777777" w:rsidR="00353C2D" w:rsidRPr="00781B9B" w:rsidRDefault="00353C2D" w:rsidP="00E77542">
            <w:pPr>
              <w:pStyle w:val="Ingenafstand"/>
              <w:rPr>
                <w:rFonts w:cstheme="minorHAnsi"/>
                <w:b/>
              </w:rPr>
            </w:pPr>
          </w:p>
          <w:p w14:paraId="0220723F" w14:textId="77777777" w:rsidR="00353C2D" w:rsidRPr="00781B9B" w:rsidRDefault="00353C2D" w:rsidP="00E77542">
            <w:pPr>
              <w:pStyle w:val="Ingenafstand"/>
              <w:rPr>
                <w:rFonts w:cstheme="minorHAnsi"/>
                <w:b/>
              </w:rPr>
            </w:pPr>
          </w:p>
        </w:tc>
      </w:tr>
    </w:tbl>
    <w:p w14:paraId="6B0CE158" w14:textId="77777777" w:rsidR="00353C2D" w:rsidRPr="00781B9B" w:rsidRDefault="00353C2D" w:rsidP="00353C2D">
      <w:pPr>
        <w:pStyle w:val="Ingenafstand"/>
        <w:rPr>
          <w:rFonts w:cstheme="minorHAnsi"/>
          <w:b/>
        </w:rPr>
      </w:pPr>
    </w:p>
    <w:tbl>
      <w:tblPr>
        <w:tblStyle w:val="Tabel-Gitter"/>
        <w:tblW w:w="0" w:type="auto"/>
        <w:tblLook w:val="04A0" w:firstRow="1" w:lastRow="0" w:firstColumn="1" w:lastColumn="0" w:noHBand="0" w:noVBand="1"/>
      </w:tblPr>
      <w:tblGrid>
        <w:gridCol w:w="9628"/>
      </w:tblGrid>
      <w:tr w:rsidR="00353C2D" w:rsidRPr="00781B9B" w14:paraId="699A5809" w14:textId="77777777" w:rsidTr="00E77542">
        <w:tc>
          <w:tcPr>
            <w:tcW w:w="9628" w:type="dxa"/>
          </w:tcPr>
          <w:p w14:paraId="682DCF33" w14:textId="77777777" w:rsidR="00353C2D" w:rsidRPr="00781B9B" w:rsidRDefault="00353C2D" w:rsidP="00E77542">
            <w:pPr>
              <w:pStyle w:val="Ingenafstand"/>
              <w:rPr>
                <w:rFonts w:cstheme="minorHAnsi"/>
                <w:b/>
              </w:rPr>
            </w:pPr>
            <w:r w:rsidRPr="00781B9B">
              <w:rPr>
                <w:rFonts w:cstheme="minorHAnsi"/>
                <w:b/>
              </w:rPr>
              <w:t>Tilsynsrapport:</w:t>
            </w:r>
          </w:p>
          <w:p w14:paraId="4072B676" w14:textId="77777777" w:rsidR="00353C2D" w:rsidRPr="00781B9B" w:rsidRDefault="00353C2D" w:rsidP="00E77542">
            <w:pPr>
              <w:pStyle w:val="Ingenafstand"/>
              <w:rPr>
                <w:rFonts w:cstheme="minorHAnsi"/>
              </w:rPr>
            </w:pPr>
            <w:r w:rsidRPr="00781B9B">
              <w:rPr>
                <w:rFonts w:cstheme="minorHAnsi"/>
              </w:rPr>
              <w:t>En tilsynsrapport er betegnelsen for det dokument, der skal udarbejdes i forbindelse med ethvert tilsyn i henhold til de forvaltningsretlige regler, herunder notatpligten.</w:t>
            </w:r>
          </w:p>
          <w:p w14:paraId="0BCEAC08" w14:textId="77777777" w:rsidR="00353C2D" w:rsidRPr="00781B9B" w:rsidRDefault="00353C2D" w:rsidP="00E77542">
            <w:pPr>
              <w:pStyle w:val="Ingenafstand"/>
              <w:rPr>
                <w:rFonts w:cstheme="minorHAnsi"/>
              </w:rPr>
            </w:pPr>
          </w:p>
          <w:p w14:paraId="12AA563F" w14:textId="77777777" w:rsidR="00353C2D" w:rsidRPr="00781B9B" w:rsidRDefault="00353C2D" w:rsidP="00E77542">
            <w:pPr>
              <w:pStyle w:val="Ingenafstand"/>
              <w:rPr>
                <w:rFonts w:cstheme="minorHAnsi"/>
                <w:b/>
              </w:rPr>
            </w:pPr>
            <w:r w:rsidRPr="00781B9B">
              <w:rPr>
                <w:rFonts w:cstheme="minorHAnsi"/>
                <w:b/>
              </w:rPr>
              <w:t>Øvrige bemærkninger:</w:t>
            </w:r>
          </w:p>
          <w:p w14:paraId="2BBB703A" w14:textId="77777777" w:rsidR="00353C2D" w:rsidRPr="00781B9B" w:rsidRDefault="00353C2D" w:rsidP="00E77542">
            <w:pPr>
              <w:pStyle w:val="Ingenafstand"/>
              <w:rPr>
                <w:rFonts w:cstheme="minorHAnsi"/>
              </w:rPr>
            </w:pPr>
          </w:p>
          <w:p w14:paraId="50CD2388" w14:textId="77777777" w:rsidR="00353C2D" w:rsidRPr="00781B9B" w:rsidRDefault="00353C2D" w:rsidP="00E77542">
            <w:pPr>
              <w:pStyle w:val="Ingenafstand"/>
              <w:rPr>
                <w:rFonts w:cstheme="minorHAnsi"/>
              </w:rPr>
            </w:pPr>
          </w:p>
          <w:p w14:paraId="68D8F6AA" w14:textId="77777777" w:rsidR="00353C2D" w:rsidRPr="00781B9B" w:rsidRDefault="00353C2D" w:rsidP="00E77542">
            <w:pPr>
              <w:pStyle w:val="Ingenafstand"/>
              <w:rPr>
                <w:rFonts w:cstheme="minorHAnsi"/>
              </w:rPr>
            </w:pPr>
          </w:p>
          <w:p w14:paraId="667BC4ED" w14:textId="77777777" w:rsidR="00353C2D" w:rsidRPr="00781B9B" w:rsidRDefault="00353C2D" w:rsidP="00E77542">
            <w:pPr>
              <w:pStyle w:val="Ingenafstand"/>
              <w:rPr>
                <w:rFonts w:cstheme="minorHAnsi"/>
              </w:rPr>
            </w:pPr>
          </w:p>
          <w:p w14:paraId="353EAAE4" w14:textId="77777777" w:rsidR="00353C2D" w:rsidRPr="00781B9B" w:rsidRDefault="00353C2D" w:rsidP="00E77542">
            <w:pPr>
              <w:pStyle w:val="Ingenafstand"/>
              <w:rPr>
                <w:rFonts w:cstheme="minorHAnsi"/>
                <w:b/>
              </w:rPr>
            </w:pPr>
          </w:p>
          <w:p w14:paraId="402EAACB" w14:textId="77777777" w:rsidR="00353C2D" w:rsidRPr="00781B9B" w:rsidRDefault="00353C2D" w:rsidP="00E77542">
            <w:pPr>
              <w:pStyle w:val="Ingenafstand"/>
              <w:rPr>
                <w:rFonts w:cstheme="minorHAnsi"/>
                <w:b/>
              </w:rPr>
            </w:pPr>
          </w:p>
          <w:p w14:paraId="595B0FE7" w14:textId="77777777" w:rsidR="00353C2D" w:rsidRPr="00781B9B" w:rsidRDefault="00353C2D" w:rsidP="00E77542">
            <w:pPr>
              <w:pStyle w:val="Ingenafstand"/>
              <w:rPr>
                <w:rFonts w:cstheme="minorHAnsi"/>
                <w:b/>
              </w:rPr>
            </w:pPr>
          </w:p>
          <w:p w14:paraId="157DE8D0" w14:textId="77777777" w:rsidR="00353C2D" w:rsidRPr="00781B9B" w:rsidRDefault="00353C2D" w:rsidP="00E77542">
            <w:pPr>
              <w:pStyle w:val="Ingenafstand"/>
              <w:rPr>
                <w:rFonts w:cstheme="minorHAnsi"/>
                <w:b/>
              </w:rPr>
            </w:pPr>
          </w:p>
          <w:p w14:paraId="1A592983" w14:textId="77777777" w:rsidR="00353C2D" w:rsidRPr="00781B9B" w:rsidRDefault="00353C2D" w:rsidP="00E77542">
            <w:pPr>
              <w:pStyle w:val="Ingenafstand"/>
              <w:rPr>
                <w:rFonts w:cstheme="minorHAnsi"/>
                <w:b/>
              </w:rPr>
            </w:pPr>
          </w:p>
        </w:tc>
      </w:tr>
    </w:tbl>
    <w:p w14:paraId="61303C1E" w14:textId="77777777" w:rsidR="00353C2D" w:rsidRPr="00781B9B" w:rsidRDefault="00353C2D" w:rsidP="00353C2D">
      <w:pPr>
        <w:pStyle w:val="Ingenafstand"/>
        <w:rPr>
          <w:rFonts w:cstheme="minorHAnsi"/>
          <w:b/>
        </w:rPr>
      </w:pPr>
    </w:p>
    <w:p w14:paraId="127F257D" w14:textId="77777777" w:rsidR="00353C2D" w:rsidRPr="00781B9B" w:rsidRDefault="00353C2D" w:rsidP="00353C2D">
      <w:pPr>
        <w:pStyle w:val="Ingenafstand"/>
        <w:rPr>
          <w:rFonts w:cstheme="minorHAnsi"/>
          <w:b/>
          <w:color w:val="2F5496" w:themeColor="accent5" w:themeShade="BF"/>
        </w:rPr>
      </w:pPr>
      <w:r w:rsidRPr="00781B9B">
        <w:rPr>
          <w:rFonts w:cstheme="minorHAnsi"/>
          <w:b/>
          <w:color w:val="2F5496" w:themeColor="accent5" w:themeShade="BF"/>
        </w:rPr>
        <w:t xml:space="preserve">Fremsendelse af oplysninger til </w:t>
      </w:r>
      <w:proofErr w:type="spellStart"/>
      <w:r w:rsidRPr="00781B9B">
        <w:rPr>
          <w:rFonts w:cstheme="minorHAnsi"/>
          <w:b/>
          <w:color w:val="2F5496" w:themeColor="accent5" w:themeShade="BF"/>
        </w:rPr>
        <w:t>Naalakkersuisut</w:t>
      </w:r>
      <w:proofErr w:type="spellEnd"/>
      <w:r w:rsidRPr="00781B9B">
        <w:rPr>
          <w:rFonts w:cstheme="minorHAnsi"/>
          <w:b/>
          <w:color w:val="2F5496" w:themeColor="accent5" w:themeShade="BF"/>
        </w:rPr>
        <w:t>:</w:t>
      </w:r>
    </w:p>
    <w:p w14:paraId="32CDF70A" w14:textId="77777777" w:rsidR="00353C2D" w:rsidRPr="00781B9B" w:rsidRDefault="00353C2D" w:rsidP="00353C2D">
      <w:pPr>
        <w:pStyle w:val="Ingenafstand"/>
        <w:rPr>
          <w:rFonts w:cstheme="minorHAnsi"/>
          <w:color w:val="2F5496" w:themeColor="accent5" w:themeShade="BF"/>
        </w:rPr>
      </w:pPr>
      <w:r w:rsidRPr="00781B9B">
        <w:rPr>
          <w:rFonts w:cstheme="minorHAnsi"/>
          <w:color w:val="2F5496" w:themeColor="accent5" w:themeShade="BF"/>
        </w:rPr>
        <w:t xml:space="preserve">Kommunalbestyrelsen er forpligtet til på anmodning fra </w:t>
      </w:r>
      <w:proofErr w:type="spellStart"/>
      <w:r w:rsidRPr="00781B9B">
        <w:rPr>
          <w:rFonts w:cstheme="minorHAnsi"/>
          <w:color w:val="2F5496" w:themeColor="accent5" w:themeShade="BF"/>
        </w:rPr>
        <w:t>Naalakkersuisut</w:t>
      </w:r>
      <w:proofErr w:type="spellEnd"/>
      <w:r w:rsidRPr="00781B9B">
        <w:rPr>
          <w:rFonts w:cstheme="minorHAnsi"/>
          <w:color w:val="2F5496" w:themeColor="accent5" w:themeShade="BF"/>
        </w:rPr>
        <w:t xml:space="preserve"> at fremsende alle ønskede oplysninger om kommunalbestyrelsens varetagelse af tilsynet.</w:t>
      </w:r>
    </w:p>
    <w:p w14:paraId="228B112D" w14:textId="77777777" w:rsidR="00353C2D" w:rsidRPr="00781B9B" w:rsidRDefault="00353C2D" w:rsidP="00353C2D">
      <w:pPr>
        <w:pStyle w:val="Ingenafstand"/>
        <w:rPr>
          <w:rFonts w:cstheme="minorHAnsi"/>
          <w:color w:val="2F5496" w:themeColor="accent5" w:themeShade="BF"/>
        </w:rPr>
      </w:pPr>
    </w:p>
    <w:p w14:paraId="4C1EBD52" w14:textId="77777777" w:rsidR="00353C2D" w:rsidRPr="00781B9B" w:rsidRDefault="00353C2D" w:rsidP="00353C2D">
      <w:pPr>
        <w:pStyle w:val="Ingenafstand"/>
        <w:rPr>
          <w:rFonts w:cstheme="minorHAnsi"/>
        </w:rPr>
      </w:pPr>
    </w:p>
    <w:p w14:paraId="5251C1B0" w14:textId="77777777" w:rsidR="00353C2D" w:rsidRPr="00781B9B" w:rsidRDefault="00353C2D" w:rsidP="00353C2D">
      <w:pPr>
        <w:pStyle w:val="Ingenafstand"/>
        <w:rPr>
          <w:rFonts w:cstheme="minorHAnsi"/>
          <w:color w:val="2F5496" w:themeColor="accent5" w:themeShade="BF"/>
        </w:rPr>
      </w:pPr>
    </w:p>
    <w:p w14:paraId="2580610B" w14:textId="77777777" w:rsidR="00353C2D" w:rsidRPr="00781B9B" w:rsidRDefault="00353C2D" w:rsidP="00353C2D">
      <w:pPr>
        <w:pStyle w:val="Ingenafstand"/>
        <w:rPr>
          <w:rFonts w:cstheme="minorHAnsi"/>
        </w:rPr>
      </w:pPr>
    </w:p>
    <w:p w14:paraId="4917B03F" w14:textId="77777777" w:rsidR="00353C2D" w:rsidRPr="00781B9B" w:rsidRDefault="00353C2D" w:rsidP="00353C2D">
      <w:pPr>
        <w:pStyle w:val="Ingenafstand"/>
        <w:rPr>
          <w:rFonts w:cstheme="minorHAnsi"/>
        </w:rPr>
      </w:pPr>
    </w:p>
    <w:p w14:paraId="2CD14524" w14:textId="77777777" w:rsidR="00353C2D" w:rsidRPr="00781B9B" w:rsidRDefault="00353C2D" w:rsidP="00353C2D">
      <w:pPr>
        <w:pStyle w:val="Ingenafstand"/>
        <w:rPr>
          <w:rFonts w:cstheme="minorHAnsi"/>
        </w:rPr>
      </w:pPr>
    </w:p>
    <w:p w14:paraId="73565143" w14:textId="77777777" w:rsidR="00353C2D" w:rsidRPr="00781B9B" w:rsidRDefault="00353C2D" w:rsidP="00353C2D">
      <w:pPr>
        <w:pStyle w:val="Ingenafstand"/>
        <w:rPr>
          <w:rFonts w:cstheme="minorHAnsi"/>
        </w:rPr>
      </w:pPr>
    </w:p>
    <w:p w14:paraId="517879B7" w14:textId="77777777" w:rsidR="00353C2D" w:rsidRPr="00781B9B" w:rsidRDefault="00353C2D" w:rsidP="00353C2D">
      <w:pPr>
        <w:pStyle w:val="Ingenafstand"/>
        <w:rPr>
          <w:rFonts w:cstheme="minorHAnsi"/>
        </w:rPr>
      </w:pPr>
      <w:r w:rsidRPr="00781B9B">
        <w:rPr>
          <w:rFonts w:cstheme="minorHAnsi"/>
        </w:rPr>
        <w:t>Sted, dato:</w:t>
      </w:r>
    </w:p>
    <w:p w14:paraId="15E23D6C" w14:textId="77777777" w:rsidR="00353C2D" w:rsidRPr="00781B9B" w:rsidRDefault="00353C2D" w:rsidP="00353C2D">
      <w:pPr>
        <w:pStyle w:val="Ingenafstand"/>
        <w:rPr>
          <w:rFonts w:cstheme="minorHAnsi"/>
        </w:rPr>
      </w:pPr>
    </w:p>
    <w:p w14:paraId="235B06D8" w14:textId="77777777" w:rsidR="00353C2D" w:rsidRPr="00781B9B" w:rsidRDefault="00353C2D" w:rsidP="00353C2D">
      <w:pPr>
        <w:pStyle w:val="Ingenafstand"/>
        <w:rPr>
          <w:rFonts w:cstheme="minorHAnsi"/>
        </w:rPr>
      </w:pPr>
    </w:p>
    <w:p w14:paraId="76223F31" w14:textId="77777777" w:rsidR="00353C2D" w:rsidRPr="00781B9B" w:rsidRDefault="00353C2D" w:rsidP="00353C2D">
      <w:pPr>
        <w:pStyle w:val="Ingenafstand"/>
        <w:rPr>
          <w:rFonts w:cstheme="minorHAnsi"/>
        </w:rPr>
      </w:pPr>
    </w:p>
    <w:p w14:paraId="1ADF39E2" w14:textId="77777777" w:rsidR="00353C2D" w:rsidRPr="00781B9B" w:rsidRDefault="00353C2D" w:rsidP="00353C2D">
      <w:pPr>
        <w:pStyle w:val="Ingenafstand"/>
        <w:rPr>
          <w:rFonts w:cstheme="minorHAnsi"/>
        </w:rPr>
      </w:pPr>
    </w:p>
    <w:p w14:paraId="00BC48FB" w14:textId="77777777" w:rsidR="00353C2D" w:rsidRPr="00781B9B" w:rsidRDefault="00353C2D" w:rsidP="00353C2D">
      <w:pPr>
        <w:pStyle w:val="Ingenafstand"/>
        <w:rPr>
          <w:rFonts w:cstheme="minorHAnsi"/>
        </w:rPr>
      </w:pPr>
    </w:p>
    <w:p w14:paraId="5248694C" w14:textId="77777777" w:rsidR="00353C2D" w:rsidRPr="00781B9B" w:rsidRDefault="00353C2D" w:rsidP="00353C2D">
      <w:pPr>
        <w:pStyle w:val="Ingenafstand"/>
        <w:rPr>
          <w:rFonts w:cstheme="minorHAnsi"/>
        </w:rPr>
      </w:pPr>
      <w:r w:rsidRPr="00781B9B">
        <w:rPr>
          <w:rFonts w:cstheme="minorHAnsi"/>
        </w:rPr>
        <w:t>________________________________                             _________________________________</w:t>
      </w:r>
    </w:p>
    <w:p w14:paraId="3EFC7794" w14:textId="77777777" w:rsidR="00E97A3C" w:rsidRPr="00353C2D" w:rsidRDefault="00353C2D" w:rsidP="00353C2D">
      <w:pPr>
        <w:pStyle w:val="Ingenafstand"/>
        <w:rPr>
          <w:rFonts w:cstheme="minorHAnsi"/>
        </w:rPr>
      </w:pPr>
      <w:r w:rsidRPr="00781B9B">
        <w:rPr>
          <w:rFonts w:cstheme="minorHAnsi"/>
        </w:rPr>
        <w:t>Tilsynsførende kommune                                                   Navn på tilsynsførende</w:t>
      </w:r>
    </w:p>
    <w:sectPr w:rsidR="00E97A3C" w:rsidRPr="00353C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6488"/>
    <w:multiLevelType w:val="hybridMultilevel"/>
    <w:tmpl w:val="2904D6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818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75"/>
    <w:rsid w:val="0014294F"/>
    <w:rsid w:val="001555AC"/>
    <w:rsid w:val="00171BAB"/>
    <w:rsid w:val="002556B4"/>
    <w:rsid w:val="00353C2D"/>
    <w:rsid w:val="003C2CEE"/>
    <w:rsid w:val="003E2B79"/>
    <w:rsid w:val="004710A9"/>
    <w:rsid w:val="005033F6"/>
    <w:rsid w:val="005C6BCF"/>
    <w:rsid w:val="006813CE"/>
    <w:rsid w:val="006D5E22"/>
    <w:rsid w:val="0072221F"/>
    <w:rsid w:val="007559EA"/>
    <w:rsid w:val="00782B91"/>
    <w:rsid w:val="009645F9"/>
    <w:rsid w:val="0099654A"/>
    <w:rsid w:val="00A01675"/>
    <w:rsid w:val="00AE37AF"/>
    <w:rsid w:val="00BB0DF6"/>
    <w:rsid w:val="00C460B8"/>
    <w:rsid w:val="00CB5D6E"/>
    <w:rsid w:val="00D558F7"/>
    <w:rsid w:val="00D818F0"/>
    <w:rsid w:val="00F44081"/>
    <w:rsid w:val="00F90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318C"/>
  <w15:chartTrackingRefBased/>
  <w15:docId w15:val="{677ADE23-0AED-42F3-8C57-E884A6C9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01675"/>
    <w:rPr>
      <w:b/>
      <w:bCs/>
    </w:rPr>
  </w:style>
  <w:style w:type="paragraph" w:styleId="Ingenafstand">
    <w:name w:val="No Spacing"/>
    <w:link w:val="IngenafstandTegn"/>
    <w:uiPriority w:val="1"/>
    <w:qFormat/>
    <w:rsid w:val="00353C2D"/>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53C2D"/>
    <w:rPr>
      <w:rFonts w:eastAsiaTheme="minorEastAsia"/>
      <w:lang w:eastAsia="da-DK"/>
    </w:rPr>
  </w:style>
  <w:style w:type="table" w:styleId="Tabel-Gitter">
    <w:name w:val="Table Grid"/>
    <w:basedOn w:val="Tabel-Normal"/>
    <w:uiPriority w:val="39"/>
    <w:rsid w:val="0035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Stine Mercedes Pilgaard</cp:lastModifiedBy>
  <cp:revision>3</cp:revision>
  <dcterms:created xsi:type="dcterms:W3CDTF">2022-02-18T16:26:00Z</dcterms:created>
  <dcterms:modified xsi:type="dcterms:W3CDTF">2023-07-21T11:41:00Z</dcterms:modified>
</cp:coreProperties>
</file>