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13C" w:rsidRPr="005B2F2D" w:rsidRDefault="00F5013C" w:rsidP="00F5013C">
      <w:pPr>
        <w:pStyle w:val="Overskrift2"/>
        <w:numPr>
          <w:ilvl w:val="0"/>
          <w:numId w:val="0"/>
        </w:numPr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kl-GL"/>
        </w:rPr>
      </w:pPr>
      <w:bookmarkStart w:id="0" w:name="_Toc21940768"/>
      <w:bookmarkStart w:id="1" w:name="_GoBack"/>
      <w:bookmarkEnd w:id="1"/>
      <w:r w:rsidRPr="005B2F2D">
        <w:rPr>
          <w:rFonts w:asciiTheme="minorHAnsi" w:eastAsiaTheme="minorHAnsi" w:hAnsiTheme="minorHAnsi" w:cstheme="minorHAnsi"/>
          <w:b/>
          <w:color w:val="auto"/>
          <w:sz w:val="22"/>
          <w:szCs w:val="22"/>
          <w:lang w:val="kl-GL"/>
        </w:rPr>
        <w:t>Ilanngussaq 10 – Nalunaaruteqarnermi innuttaasut immersugassaat</w:t>
      </w:r>
      <w:bookmarkEnd w:id="0"/>
    </w:p>
    <w:p w:rsidR="00F5013C" w:rsidRPr="005B2F2D" w:rsidRDefault="00F5013C" w:rsidP="00F5013C">
      <w:pPr>
        <w:rPr>
          <w:rFonts w:cstheme="minorHAnsi"/>
          <w:lang w:val="kl-GL"/>
        </w:rPr>
      </w:pPr>
      <w:r w:rsidRPr="005B2F2D">
        <w:rPr>
          <w:rFonts w:cstheme="minorHAnsi"/>
          <w:lang w:val="kl-GL"/>
        </w:rPr>
        <w:t>Inuit innarluutillit tapersersorneqarnissaannut Inatsisartut inatsisaat nr 13, 12.juni 2019-meersumi § 32 naapertorlugu.</w:t>
      </w:r>
    </w:p>
    <w:tbl>
      <w:tblPr>
        <w:tblStyle w:val="Tabel-Gitter7"/>
        <w:tblW w:w="0" w:type="auto"/>
        <w:tblLook w:val="04A0" w:firstRow="1" w:lastRow="0" w:firstColumn="1" w:lastColumn="0" w:noHBand="0" w:noVBand="1"/>
      </w:tblPr>
      <w:tblGrid>
        <w:gridCol w:w="9166"/>
      </w:tblGrid>
      <w:tr w:rsidR="00F5013C" w:rsidRPr="00F5013C" w:rsidTr="00AC57DE">
        <w:tc>
          <w:tcPr>
            <w:tcW w:w="9166" w:type="dxa"/>
          </w:tcPr>
          <w:p w:rsidR="00F5013C" w:rsidRPr="005B2F2D" w:rsidRDefault="00F5013C" w:rsidP="00AC57DE">
            <w:pPr>
              <w:pStyle w:val="Overskrift2"/>
              <w:numPr>
                <w:ilvl w:val="0"/>
                <w:numId w:val="0"/>
              </w:numPr>
              <w:ind w:left="576" w:hanging="576"/>
              <w:outlineLvl w:val="1"/>
              <w:rPr>
                <w:rFonts w:asciiTheme="minorHAnsi" w:hAnsiTheme="minorHAnsi" w:cstheme="minorHAnsi"/>
                <w:sz w:val="22"/>
                <w:szCs w:val="22"/>
                <w:lang w:val="kl-GL"/>
              </w:rPr>
            </w:pPr>
          </w:p>
          <w:p w:rsidR="00F5013C" w:rsidRPr="005B2F2D" w:rsidRDefault="00F5013C" w:rsidP="00AC57DE">
            <w:pPr>
              <w:pStyle w:val="Overskrift4"/>
              <w:numPr>
                <w:ilvl w:val="0"/>
                <w:numId w:val="0"/>
              </w:numPr>
              <w:ind w:left="864" w:hanging="864"/>
              <w:jc w:val="center"/>
              <w:outlineLvl w:val="3"/>
              <w:rPr>
                <w:rFonts w:asciiTheme="minorHAnsi" w:hAnsiTheme="minorHAnsi" w:cstheme="minorHAnsi"/>
                <w:b/>
                <w:i w:val="0"/>
                <w:color w:val="auto"/>
                <w:lang w:val="kl-GL"/>
              </w:rPr>
            </w:pPr>
            <w:bookmarkStart w:id="2" w:name="_Toc21940769"/>
            <w:r w:rsidRPr="005B2F2D">
              <w:rPr>
                <w:rFonts w:asciiTheme="minorHAnsi" w:hAnsiTheme="minorHAnsi" w:cstheme="minorHAnsi"/>
                <w:b/>
                <w:i w:val="0"/>
                <w:color w:val="auto"/>
                <w:lang w:val="kl-GL"/>
              </w:rPr>
              <w:t>Innuttaasut nalunaarutiginninnerminni immersugassaat</w:t>
            </w:r>
            <w:bookmarkEnd w:id="2"/>
          </w:p>
          <w:p w:rsidR="00F5013C" w:rsidRPr="005B2F2D" w:rsidRDefault="00F5013C" w:rsidP="00AC57DE">
            <w:pPr>
              <w:jc w:val="center"/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Innuttaasut atugassaat (sapinngisamik annertunerpaat immersukkit aammalu immersugaq kommunimut nassiullugu)</w:t>
            </w:r>
          </w:p>
          <w:p w:rsidR="00F5013C" w:rsidRPr="005B2F2D" w:rsidRDefault="00F5013C" w:rsidP="00AC57DE">
            <w:pPr>
              <w:jc w:val="center"/>
              <w:rPr>
                <w:rFonts w:cstheme="minorHAnsi"/>
                <w:b/>
                <w:lang w:val="kl-GL"/>
              </w:rPr>
            </w:pPr>
            <w:r w:rsidRPr="005B2F2D">
              <w:rPr>
                <w:rFonts w:cstheme="minorHAnsi"/>
                <w:b/>
                <w:lang w:val="kl-GL"/>
              </w:rPr>
              <w:t>Immersugassaq manna inuup innarluutillip atugarissaarneranut aarleqquteqarnerit pillugu kommunimut paasissutissiinermut atorneqassaaq. Tamatuma kingorna aarleqquteqarneq tunngavigalugu iliuuseqarnissamut kommuni pisussaavoq.</w:t>
            </w:r>
          </w:p>
          <w:p w:rsidR="00F5013C" w:rsidRPr="005B2F2D" w:rsidRDefault="00F5013C" w:rsidP="00AC57DE">
            <w:pPr>
              <w:jc w:val="center"/>
              <w:rPr>
                <w:rFonts w:cstheme="minorHAnsi"/>
                <w:i/>
                <w:lang w:val="kl-GL"/>
              </w:rPr>
            </w:pPr>
            <w:r w:rsidRPr="005B2F2D">
              <w:rPr>
                <w:rFonts w:cstheme="minorHAnsi"/>
                <w:i/>
                <w:lang w:val="kl-GL"/>
              </w:rPr>
              <w:t>Kommunit ataasiakkaat kommunip e-mailia allattariaqarpaat</w:t>
            </w:r>
          </w:p>
        </w:tc>
      </w:tr>
    </w:tbl>
    <w:tbl>
      <w:tblPr>
        <w:tblW w:w="0" w:type="auto"/>
        <w:tblLook w:val="04A0" w:firstRow="1" w:lastRow="0" w:firstColumn="1" w:lastColumn="0" w:noHBand="0" w:noVBand="1"/>
      </w:tblPr>
      <w:tblGrid>
        <w:gridCol w:w="9026"/>
      </w:tblGrid>
      <w:tr w:rsidR="00F5013C" w:rsidRPr="00F5013C" w:rsidTr="00AC57DE">
        <w:tc>
          <w:tcPr>
            <w:tcW w:w="9026" w:type="dxa"/>
          </w:tcPr>
          <w:p w:rsidR="00F5013C" w:rsidRPr="005B2F2D" w:rsidRDefault="00F5013C" w:rsidP="00AC57DE">
            <w:pPr>
              <w:rPr>
                <w:rFonts w:eastAsiaTheme="majorEastAsia" w:cstheme="minorHAnsi"/>
                <w:color w:val="1F4D78" w:themeColor="accent1" w:themeShade="7F"/>
                <w:lang w:val="kl-GL"/>
              </w:rPr>
            </w:pPr>
            <w:r w:rsidRPr="005B2F2D">
              <w:rPr>
                <w:rFonts w:cstheme="minorHAnsi"/>
                <w:lang w:val="kl-GL"/>
              </w:rPr>
              <w:br w:type="page"/>
            </w:r>
          </w:p>
          <w:p w:rsidR="00F5013C" w:rsidRPr="005B2F2D" w:rsidRDefault="00F5013C" w:rsidP="00AC57DE">
            <w:pPr>
              <w:pStyle w:val="Overskrift3"/>
              <w:numPr>
                <w:ilvl w:val="0"/>
                <w:numId w:val="0"/>
              </w:numPr>
              <w:ind w:left="720" w:hanging="7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kl-GL"/>
              </w:rPr>
            </w:pPr>
            <w:bookmarkStart w:id="3" w:name="_Toc21940770"/>
            <w:r w:rsidRPr="005B2F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kl-GL"/>
              </w:rPr>
              <w:t>Inuk angajoqqaavilu pillugit paasissutissat</w:t>
            </w:r>
            <w:bookmarkEnd w:id="3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938"/>
              <w:gridCol w:w="3862"/>
            </w:tblGrid>
            <w:tr w:rsidR="00F5013C" w:rsidRPr="005B2F2D" w:rsidTr="00AC57DE"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ind w:left="864" w:hanging="864"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</w:pPr>
                  <w:r w:rsidRPr="005B2F2D"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  <w:t xml:space="preserve">Innuttaasup aqqa </w:t>
                  </w:r>
                </w:p>
              </w:tc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rPr>
                      <w:rFonts w:eastAsiaTheme="majorEastAsia" w:cstheme="minorHAnsi"/>
                      <w:color w:val="1F4D78" w:themeColor="accent1" w:themeShade="7F"/>
                      <w:lang w:val="kl-GL"/>
                    </w:rPr>
                  </w:pPr>
                </w:p>
              </w:tc>
            </w:tr>
            <w:tr w:rsidR="00F5013C" w:rsidRPr="005B2F2D" w:rsidTr="00AC57DE"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ind w:left="864" w:hanging="864"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</w:pPr>
                  <w:r w:rsidRPr="005B2F2D"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  <w:t>Innuttaasup najugaa</w:t>
                  </w:r>
                </w:p>
              </w:tc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rPr>
                      <w:rFonts w:eastAsiaTheme="majorEastAsia" w:cstheme="minorHAnsi"/>
                      <w:color w:val="1F4D78" w:themeColor="accent1" w:themeShade="7F"/>
                      <w:lang w:val="kl-GL"/>
                    </w:rPr>
                  </w:pPr>
                </w:p>
              </w:tc>
            </w:tr>
            <w:tr w:rsidR="00F5013C" w:rsidRPr="005B2F2D" w:rsidTr="00AC57DE"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ind w:left="864" w:hanging="864"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</w:pPr>
                  <w:r w:rsidRPr="005B2F2D"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  <w:t>Innuttaasoq 18-it inorlugit ukioqarpat imaluunniit nammineersinnaatitaajunnaarsimappat angajoqqaat/angajoqqaatut sinniisuata aqqa inuttullu normua</w:t>
                  </w:r>
                </w:p>
              </w:tc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rPr>
                      <w:rFonts w:eastAsiaTheme="majorEastAsia" w:cstheme="minorHAnsi"/>
                      <w:color w:val="1F4D78" w:themeColor="accent1" w:themeShade="7F"/>
                      <w:lang w:val="kl-GL"/>
                    </w:rPr>
                  </w:pPr>
                </w:p>
              </w:tc>
            </w:tr>
            <w:tr w:rsidR="00F5013C" w:rsidRPr="005B2F2D" w:rsidTr="00AC57DE"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ind w:left="864" w:hanging="864"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</w:pPr>
                  <w:r w:rsidRPr="005B2F2D"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  <w:t>Angajoqqaat najugaat</w:t>
                  </w:r>
                </w:p>
              </w:tc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rPr>
                      <w:rFonts w:eastAsiaTheme="majorEastAsia" w:cstheme="minorHAnsi"/>
                      <w:color w:val="1F4D78" w:themeColor="accent1" w:themeShade="7F"/>
                      <w:lang w:val="kl-GL"/>
                    </w:rPr>
                  </w:pPr>
                </w:p>
              </w:tc>
            </w:tr>
          </w:tbl>
          <w:p w:rsidR="00F5013C" w:rsidRPr="005B2F2D" w:rsidRDefault="00F5013C" w:rsidP="00AC57DE">
            <w:pPr>
              <w:rPr>
                <w:rFonts w:eastAsiaTheme="majorEastAsia" w:cstheme="minorHAnsi"/>
                <w:color w:val="1F4D78" w:themeColor="accent1" w:themeShade="7F"/>
                <w:lang w:val="kl-GL"/>
              </w:rPr>
            </w:pPr>
          </w:p>
          <w:p w:rsidR="00F5013C" w:rsidRPr="005B2F2D" w:rsidRDefault="00F5013C" w:rsidP="00AC57DE">
            <w:pPr>
              <w:pStyle w:val="Overskrift3"/>
              <w:numPr>
                <w:ilvl w:val="0"/>
                <w:numId w:val="0"/>
              </w:numPr>
              <w:ind w:left="720" w:hanging="720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kl-GL"/>
              </w:rPr>
            </w:pPr>
            <w:bookmarkStart w:id="4" w:name="_Toc21940771"/>
            <w:r w:rsidRPr="005B2F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kl-GL"/>
              </w:rPr>
              <w:t>Suna nalunaarutigineqarpa?</w:t>
            </w:r>
            <w:bookmarkEnd w:id="4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8800"/>
            </w:tblGrid>
            <w:tr w:rsidR="00F5013C" w:rsidRPr="005B2F2D" w:rsidTr="00AC57DE">
              <w:tc>
                <w:tcPr>
                  <w:tcW w:w="8800" w:type="dxa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ind w:left="864" w:hanging="864"/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</w:pPr>
                  <w:r w:rsidRPr="005B2F2D"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  <w:t>Suna aarleqqutiginerlugu nassuiaruk:</w:t>
                  </w:r>
                </w:p>
                <w:p w:rsidR="00F5013C" w:rsidRPr="005B2F2D" w:rsidRDefault="00F5013C" w:rsidP="00AC57DE">
                  <w:pPr>
                    <w:rPr>
                      <w:rFonts w:eastAsiaTheme="majorEastAsia" w:cstheme="minorHAnsi"/>
                      <w:lang w:val="kl-GL"/>
                    </w:rPr>
                  </w:pPr>
                </w:p>
                <w:p w:rsidR="00F5013C" w:rsidRPr="005B2F2D" w:rsidRDefault="00F5013C" w:rsidP="00AC57DE">
                  <w:pPr>
                    <w:rPr>
                      <w:rFonts w:eastAsiaTheme="majorEastAsia" w:cstheme="minorHAnsi"/>
                      <w:lang w:val="kl-GL"/>
                    </w:rPr>
                  </w:pPr>
                </w:p>
              </w:tc>
            </w:tr>
            <w:tr w:rsidR="00F5013C" w:rsidRPr="00F5013C" w:rsidTr="00AC57DE">
              <w:tc>
                <w:tcPr>
                  <w:tcW w:w="8800" w:type="dxa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outlineLvl w:val="3"/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</w:pPr>
                  <w:r w:rsidRPr="005B2F2D">
                    <w:rPr>
                      <w:rFonts w:asciiTheme="minorHAnsi" w:hAnsiTheme="minorHAnsi" w:cstheme="minorHAnsi"/>
                      <w:i w:val="0"/>
                      <w:color w:val="auto"/>
                      <w:lang w:val="kl-GL"/>
                    </w:rPr>
                    <w:t>Suminngaanniit aarlerissuteqarnerit aallaaveqarpa?:</w:t>
                  </w:r>
                </w:p>
                <w:p w:rsidR="00F5013C" w:rsidRPr="005B2F2D" w:rsidRDefault="00F5013C" w:rsidP="00AC57DE">
                  <w:pPr>
                    <w:rPr>
                      <w:rFonts w:cstheme="minorHAnsi"/>
                      <w:lang w:val="kl-GL"/>
                    </w:rPr>
                  </w:pPr>
                  <w:r w:rsidRPr="005B2F2D">
                    <w:rPr>
                      <w:rFonts w:cstheme="minorHAnsi"/>
                      <w:lang w:val="kl-GL"/>
                    </w:rPr>
                    <w:t xml:space="preserve">Nammineerlutit takuiuk imaluunniit tusaaviuk? Innuttaasoq arlaannik oqaaseqarpa? Imaluunniit allanit innuttaasoq pillugu aarlerinartoqarsinnaaneranik paasitinneqarpit?  </w:t>
                  </w:r>
                </w:p>
                <w:p w:rsidR="00F5013C" w:rsidRPr="005B2F2D" w:rsidRDefault="00F5013C" w:rsidP="00AC57DE">
                  <w:pPr>
                    <w:pStyle w:val="Overskrift5"/>
                    <w:numPr>
                      <w:ilvl w:val="0"/>
                      <w:numId w:val="0"/>
                    </w:numPr>
                    <w:ind w:left="1008" w:hanging="1008"/>
                    <w:outlineLvl w:val="4"/>
                    <w:rPr>
                      <w:rFonts w:asciiTheme="minorHAnsi" w:hAnsiTheme="minorHAnsi" w:cstheme="minorHAnsi"/>
                      <w:color w:val="auto"/>
                      <w:lang w:val="kl-GL"/>
                    </w:rPr>
                  </w:pPr>
                </w:p>
              </w:tc>
            </w:tr>
          </w:tbl>
          <w:p w:rsidR="00F5013C" w:rsidRPr="005B2F2D" w:rsidRDefault="00F5013C" w:rsidP="00AC57DE">
            <w:pPr>
              <w:rPr>
                <w:rFonts w:eastAsiaTheme="majorEastAsia" w:cstheme="minorHAnsi"/>
                <w:color w:val="1F4D78" w:themeColor="accent1" w:themeShade="7F"/>
                <w:lang w:val="kl-GL"/>
              </w:rPr>
            </w:pPr>
          </w:p>
          <w:p w:rsidR="00F5013C" w:rsidRPr="005B2F2D" w:rsidRDefault="00F5013C" w:rsidP="00AC57DE">
            <w:pPr>
              <w:pStyle w:val="Overskrift3"/>
              <w:numPr>
                <w:ilvl w:val="0"/>
                <w:numId w:val="0"/>
              </w:numPr>
              <w:ind w:left="720" w:hanging="7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kl-GL"/>
              </w:rPr>
            </w:pPr>
            <w:bookmarkStart w:id="5" w:name="_Toc21940772"/>
            <w:r w:rsidRPr="005B2F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kl-GL"/>
              </w:rPr>
              <w:t>Nalunaaruteqartoq pillugu paasissutissat (meeraq pillugu aarleqqutiminik nassiussisoq)</w:t>
            </w:r>
            <w:bookmarkEnd w:id="5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390"/>
              <w:gridCol w:w="4410"/>
            </w:tblGrid>
            <w:tr w:rsidR="00F5013C" w:rsidRPr="00F5013C" w:rsidTr="00AC57DE">
              <w:tc>
                <w:tcPr>
                  <w:tcW w:w="8800" w:type="dxa"/>
                  <w:gridSpan w:val="2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ind w:left="864" w:hanging="864"/>
                    <w:outlineLvl w:val="3"/>
                    <w:rPr>
                      <w:rFonts w:asciiTheme="minorHAnsi" w:hAnsiTheme="minorHAnsi" w:cstheme="minorHAnsi"/>
                      <w:color w:val="auto"/>
                      <w:lang w:val="kl-GL"/>
                    </w:rPr>
                  </w:pPr>
                  <w:r w:rsidRPr="005B2F2D">
                    <w:rPr>
                      <w:rFonts w:asciiTheme="minorHAnsi" w:hAnsiTheme="minorHAnsi" w:cstheme="minorHAnsi"/>
                      <w:color w:val="auto"/>
                      <w:lang w:val="kl-GL"/>
                    </w:rPr>
                    <w:t xml:space="preserve">Innuttaasumut attuumassuteqarnerit </w:t>
                  </w:r>
                </w:p>
                <w:p w:rsidR="00F5013C" w:rsidRPr="005B2F2D" w:rsidRDefault="00F5013C" w:rsidP="00AC57DE">
                  <w:pPr>
                    <w:rPr>
                      <w:rFonts w:eastAsiaTheme="majorEastAsia" w:cstheme="minorHAnsi"/>
                      <w:lang w:val="kl-GL"/>
                    </w:rPr>
                  </w:pPr>
                </w:p>
              </w:tc>
            </w:tr>
            <w:tr w:rsidR="00F5013C" w:rsidRPr="00F5013C" w:rsidTr="00AC57DE">
              <w:tc>
                <w:tcPr>
                  <w:tcW w:w="4390" w:type="dxa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ind w:left="864" w:hanging="864"/>
                    <w:outlineLvl w:val="3"/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color w:val="auto"/>
                      <w:lang w:val="kl-GL"/>
                    </w:rPr>
                  </w:pPr>
                  <w:r w:rsidRPr="005B2F2D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  <w:lang w:val="kl-GL"/>
                    </w:rPr>
                    <w:t xml:space="preserve">Ulloq aarlerissuteqarnermik nalunaaruteqarfik </w:t>
                  </w:r>
                </w:p>
              </w:tc>
              <w:tc>
                <w:tcPr>
                  <w:tcW w:w="4410" w:type="dxa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ind w:left="864" w:hanging="864"/>
                    <w:outlineLvl w:val="3"/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color w:val="1F4D78" w:themeColor="accent1" w:themeShade="7F"/>
                      <w:lang w:val="kl-GL"/>
                    </w:rPr>
                  </w:pPr>
                </w:p>
              </w:tc>
            </w:tr>
          </w:tbl>
          <w:p w:rsidR="00F5013C" w:rsidRPr="005B2F2D" w:rsidRDefault="00F5013C" w:rsidP="00AC57DE">
            <w:pPr>
              <w:rPr>
                <w:rFonts w:eastAsiaTheme="majorEastAsia" w:cstheme="minorHAnsi"/>
                <w:color w:val="1F4D78" w:themeColor="accent1" w:themeShade="7F"/>
                <w:lang w:val="kl-GL"/>
              </w:rPr>
            </w:pPr>
          </w:p>
          <w:p w:rsidR="00F5013C" w:rsidRPr="005B2F2D" w:rsidRDefault="00F5013C" w:rsidP="00AC57DE">
            <w:pPr>
              <w:pStyle w:val="Overskrift3"/>
              <w:numPr>
                <w:ilvl w:val="0"/>
                <w:numId w:val="0"/>
              </w:numPr>
              <w:ind w:left="720" w:hanging="720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kl-GL"/>
              </w:rPr>
            </w:pPr>
            <w:bookmarkStart w:id="6" w:name="_Toc21940773"/>
            <w:r w:rsidRPr="005B2F2D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lang w:val="kl-GL"/>
              </w:rPr>
              <w:t>(Kinaassutsit isertuukkusukkukku, ataaniittoq immersussanngilat)</w:t>
            </w:r>
            <w:bookmarkEnd w:id="6"/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4400"/>
              <w:gridCol w:w="4400"/>
            </w:tblGrid>
            <w:tr w:rsidR="00F5013C" w:rsidRPr="001A6F72" w:rsidTr="00AC57DE"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ind w:left="864" w:hanging="864"/>
                    <w:outlineLvl w:val="3"/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color w:val="auto"/>
                      <w:lang w:val="kl-GL"/>
                    </w:rPr>
                  </w:pPr>
                  <w:r w:rsidRPr="005B2F2D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  <w:lang w:val="kl-GL"/>
                    </w:rPr>
                    <w:t xml:space="preserve">Ateq </w:t>
                  </w:r>
                </w:p>
              </w:tc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rPr>
                      <w:rFonts w:eastAsiaTheme="majorEastAsia" w:cstheme="minorHAnsi"/>
                      <w:color w:val="1F4D78" w:themeColor="accent1" w:themeShade="7F"/>
                      <w:lang w:val="kl-GL"/>
                    </w:rPr>
                  </w:pPr>
                </w:p>
              </w:tc>
            </w:tr>
            <w:tr w:rsidR="00F5013C" w:rsidRPr="001A6F72" w:rsidTr="00AC57DE"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ind w:left="864" w:hanging="864"/>
                    <w:outlineLvl w:val="3"/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color w:val="auto"/>
                      <w:lang w:val="kl-GL"/>
                    </w:rPr>
                  </w:pPr>
                  <w:r w:rsidRPr="005B2F2D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  <w:lang w:val="kl-GL"/>
                    </w:rPr>
                    <w:t>Najugaq</w:t>
                  </w:r>
                </w:p>
              </w:tc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rPr>
                      <w:rFonts w:eastAsiaTheme="majorEastAsia" w:cstheme="minorHAnsi"/>
                      <w:color w:val="1F4D78" w:themeColor="accent1" w:themeShade="7F"/>
                      <w:lang w:val="kl-GL"/>
                    </w:rPr>
                  </w:pPr>
                </w:p>
              </w:tc>
            </w:tr>
            <w:tr w:rsidR="00F5013C" w:rsidRPr="001A6F72" w:rsidTr="00AC57DE"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pStyle w:val="Overskrift4"/>
                    <w:numPr>
                      <w:ilvl w:val="0"/>
                      <w:numId w:val="0"/>
                    </w:numPr>
                    <w:ind w:left="864" w:hanging="864"/>
                    <w:outlineLvl w:val="3"/>
                    <w:rPr>
                      <w:rFonts w:asciiTheme="minorHAnsi" w:hAnsiTheme="minorHAnsi" w:cstheme="minorHAnsi"/>
                      <w:b/>
                      <w:bCs/>
                      <w:i w:val="0"/>
                      <w:iCs w:val="0"/>
                      <w:color w:val="auto"/>
                      <w:lang w:val="kl-GL"/>
                    </w:rPr>
                  </w:pPr>
                  <w:r w:rsidRPr="005B2F2D">
                    <w:rPr>
                      <w:rFonts w:asciiTheme="minorHAnsi" w:hAnsiTheme="minorHAnsi" w:cstheme="minorHAnsi"/>
                      <w:i w:val="0"/>
                      <w:iCs w:val="0"/>
                      <w:color w:val="auto"/>
                      <w:lang w:val="kl-GL"/>
                    </w:rPr>
                    <w:t>Oqarasuaatip normua</w:t>
                  </w:r>
                </w:p>
              </w:tc>
              <w:tc>
                <w:tcPr>
                  <w:tcW w:w="4400" w:type="dxa"/>
                </w:tcPr>
                <w:p w:rsidR="00F5013C" w:rsidRPr="005B2F2D" w:rsidRDefault="00F5013C" w:rsidP="00AC57DE">
                  <w:pPr>
                    <w:rPr>
                      <w:rFonts w:eastAsiaTheme="majorEastAsia" w:cstheme="minorHAnsi"/>
                      <w:color w:val="1F4D78" w:themeColor="accent1" w:themeShade="7F"/>
                      <w:lang w:val="kl-GL"/>
                    </w:rPr>
                  </w:pPr>
                </w:p>
              </w:tc>
            </w:tr>
          </w:tbl>
          <w:p w:rsidR="00F5013C" w:rsidRPr="005B2F2D" w:rsidRDefault="00F5013C" w:rsidP="00AC57DE">
            <w:pPr>
              <w:rPr>
                <w:rFonts w:eastAsiaTheme="majorEastAsia" w:cstheme="minorHAnsi"/>
                <w:color w:val="1F4D78" w:themeColor="accent1" w:themeShade="7F"/>
                <w:lang w:val="kl-GL"/>
              </w:rPr>
            </w:pPr>
          </w:p>
          <w:p w:rsidR="00F5013C" w:rsidRPr="005B2F2D" w:rsidRDefault="00F5013C" w:rsidP="00AC57DE">
            <w:pPr>
              <w:rPr>
                <w:rFonts w:eastAsiaTheme="majorEastAsia" w:cstheme="minorHAnsi"/>
                <w:lang w:val="kl-GL"/>
              </w:rPr>
            </w:pPr>
            <w:r w:rsidRPr="005B2F2D">
              <w:rPr>
                <w:rFonts w:eastAsiaTheme="majorEastAsia" w:cstheme="minorHAnsi"/>
                <w:lang w:val="kl-GL"/>
              </w:rPr>
              <w:lastRenderedPageBreak/>
              <w:t>Inuit innarluutillit tapersersorneqarnissaannut Inatsisartut inatsisaat nr. 13, 12. juni 2019-imeersumi § 32:</w:t>
            </w:r>
          </w:p>
          <w:p w:rsidR="00F5013C" w:rsidRPr="005B2F2D" w:rsidRDefault="00F5013C" w:rsidP="00AC57DE">
            <w:pPr>
              <w:rPr>
                <w:rFonts w:eastAsiaTheme="majorEastAsia" w:cstheme="minorHAnsi"/>
                <w:color w:val="1F4D78" w:themeColor="accent1" w:themeShade="7F"/>
                <w:lang w:val="kl-GL"/>
              </w:rPr>
            </w:pPr>
            <w:r w:rsidRPr="005B2F2D">
              <w:rPr>
                <w:rFonts w:eastAsiaTheme="majorEastAsia" w:cstheme="minorHAnsi"/>
                <w:lang w:val="kl-GL"/>
              </w:rPr>
              <w:t>”Inuup innarluutillip atugarissaarneranut, peqqissusaanut imaluunniit ineriartorneranut navianartorsiortitsisumik atugaqartinneqartoq innuttaasup paasiguniuk, innuttaasup kialluunniit kommunalbestyrelsimut nalunaaruteqarnissani pisussaaffigaa.”</w:t>
            </w:r>
          </w:p>
        </w:tc>
      </w:tr>
    </w:tbl>
    <w:p w:rsidR="00E97A3C" w:rsidRPr="00E9351C" w:rsidRDefault="00F5013C" w:rsidP="000E4E09">
      <w:pPr>
        <w:rPr>
          <w:lang w:val="kl-GL"/>
        </w:rPr>
      </w:pPr>
    </w:p>
    <w:sectPr w:rsidR="00E97A3C" w:rsidRPr="00E935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81F58"/>
    <w:multiLevelType w:val="multilevel"/>
    <w:tmpl w:val="C6D0A866"/>
    <w:lvl w:ilvl="0">
      <w:start w:val="1"/>
      <w:numFmt w:val="decimal"/>
      <w:pStyle w:val="Overskrift1"/>
      <w:lvlText w:val="%1"/>
      <w:lvlJc w:val="left"/>
      <w:pPr>
        <w:ind w:left="1424" w:hanging="432"/>
      </w:pPr>
      <w:rPr>
        <w:b/>
        <w:bCs w:val="0"/>
      </w:r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  <w:rPr>
        <w:color w:val="auto"/>
      </w:r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3E6572C4"/>
    <w:multiLevelType w:val="hybridMultilevel"/>
    <w:tmpl w:val="038A483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F0D"/>
    <w:rsid w:val="000E4E09"/>
    <w:rsid w:val="00222F0D"/>
    <w:rsid w:val="005033F6"/>
    <w:rsid w:val="005C6BCF"/>
    <w:rsid w:val="005E1223"/>
    <w:rsid w:val="00E9351C"/>
    <w:rsid w:val="00F5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34E47"/>
  <w15:chartTrackingRefBased/>
  <w15:docId w15:val="{20236D8D-5DFB-4723-90BA-0CC5FA667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F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5013C"/>
    <w:pPr>
      <w:keepNext/>
      <w:keepLines/>
      <w:numPr>
        <w:numId w:val="2"/>
      </w:numPr>
      <w:spacing w:before="240" w:line="259" w:lineRule="auto"/>
      <w:ind w:left="857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5013C"/>
    <w:pPr>
      <w:keepNext/>
      <w:keepLines/>
      <w:numPr>
        <w:ilvl w:val="1"/>
        <w:numId w:val="2"/>
      </w:numPr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F5013C"/>
    <w:pPr>
      <w:keepNext/>
      <w:keepLines/>
      <w:numPr>
        <w:ilvl w:val="2"/>
        <w:numId w:val="2"/>
      </w:numPr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F5013C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F5013C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F5013C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F5013C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F5013C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F5013C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link w:val="IngenafstandTegn"/>
    <w:uiPriority w:val="1"/>
    <w:qFormat/>
    <w:rsid w:val="00222F0D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222F0D"/>
    <w:rPr>
      <w:rFonts w:eastAsiaTheme="minorEastAsia"/>
      <w:lang w:eastAsia="da-DK"/>
    </w:rPr>
  </w:style>
  <w:style w:type="table" w:styleId="Tabel-Gitter">
    <w:name w:val="Table Grid"/>
    <w:basedOn w:val="Tabel-Normal"/>
    <w:uiPriority w:val="39"/>
    <w:rsid w:val="00222F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k">
    <w:name w:val="Strong"/>
    <w:basedOn w:val="Standardskrifttypeiafsnit"/>
    <w:uiPriority w:val="22"/>
    <w:qFormat/>
    <w:rsid w:val="005E1223"/>
    <w:rPr>
      <w:b/>
      <w:bCs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F501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501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F5013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F5013C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F5013C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F5013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F5013C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F5013C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F5013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da-DK"/>
    </w:rPr>
  </w:style>
  <w:style w:type="table" w:customStyle="1" w:styleId="Tabel-Gitter7">
    <w:name w:val="Tabel - Gitter7"/>
    <w:basedOn w:val="Tabel-Normal"/>
    <w:next w:val="Tabel-Gitter"/>
    <w:uiPriority w:val="59"/>
    <w:rsid w:val="00F5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Naalakkersuisut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Paornanguak' Johnsen Jessen</dc:creator>
  <cp:keywords/>
  <dc:description/>
  <cp:lastModifiedBy>Paornanguak' Johnsen Jessen</cp:lastModifiedBy>
  <cp:revision>2</cp:revision>
  <dcterms:created xsi:type="dcterms:W3CDTF">2022-02-18T14:15:00Z</dcterms:created>
  <dcterms:modified xsi:type="dcterms:W3CDTF">2022-02-18T14:15:00Z</dcterms:modified>
</cp:coreProperties>
</file>