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237D" w:rsidRPr="005B2F2D" w:rsidRDefault="00E4237D" w:rsidP="00E4237D">
      <w:pPr>
        <w:pStyle w:val="Ingenafstand"/>
        <w:rPr>
          <w:rFonts w:cstheme="minorHAnsi"/>
          <w:b/>
          <w:lang w:val="kl-GL"/>
        </w:rPr>
      </w:pPr>
      <w:r w:rsidRPr="005B2F2D">
        <w:rPr>
          <w:rFonts w:cstheme="minorHAnsi"/>
          <w:b/>
          <w:lang w:val="kl-GL"/>
        </w:rPr>
        <w:t>Ilanngussaq</w:t>
      </w:r>
      <w:r w:rsidR="00A7602C">
        <w:rPr>
          <w:rFonts w:cstheme="minorHAnsi"/>
          <w:b/>
          <w:lang w:val="kl-GL"/>
        </w:rPr>
        <w:t xml:space="preserve"> 3</w:t>
      </w:r>
      <w:r w:rsidR="000308B3">
        <w:rPr>
          <w:rFonts w:cstheme="minorHAnsi"/>
          <w:b/>
          <w:lang w:val="kl-GL"/>
        </w:rPr>
        <w:t>2</w:t>
      </w:r>
      <w:r w:rsidR="00A7602C">
        <w:rPr>
          <w:rFonts w:cstheme="minorHAnsi"/>
          <w:b/>
          <w:lang w:val="kl-GL"/>
        </w:rPr>
        <w:t xml:space="preserve"> </w:t>
      </w:r>
      <w:r w:rsidRPr="005B2F2D">
        <w:rPr>
          <w:rFonts w:cstheme="minorHAnsi"/>
          <w:b/>
          <w:lang w:val="kl-GL"/>
        </w:rPr>
        <w:t>- Kommunalbestyrelsip ingerlatsinermut – inunnullu tunngasunik nakkutilliinera</w:t>
      </w:r>
    </w:p>
    <w:p w:rsidR="00E4237D" w:rsidRPr="005B2F2D" w:rsidRDefault="00E4237D" w:rsidP="00E4237D">
      <w:pPr>
        <w:pStyle w:val="Ingenafstand"/>
        <w:rPr>
          <w:rFonts w:cstheme="minorHAnsi"/>
          <w:b/>
          <w:lang w:val="kl-GL"/>
        </w:rPr>
      </w:pPr>
    </w:p>
    <w:p w:rsidR="00E4237D" w:rsidRPr="005B2F2D" w:rsidRDefault="00E4237D" w:rsidP="00E4237D">
      <w:pPr>
        <w:pStyle w:val="Ingenafstand"/>
        <w:rPr>
          <w:rFonts w:cstheme="minorHAnsi"/>
          <w:lang w:val="kl-GL"/>
        </w:rPr>
      </w:pPr>
      <w:r w:rsidRPr="005B2F2D">
        <w:rPr>
          <w:rFonts w:cstheme="minorHAnsi"/>
          <w:lang w:val="kl-GL"/>
        </w:rPr>
        <w:t>Inuit innarluutillit tapersersorneqarnissaannut Inatsisartut inatsisaat nr 13, 12.juni 2019-meersumi § 62-63 naapertorlugit.</w:t>
      </w:r>
    </w:p>
    <w:p w:rsidR="00E4237D" w:rsidRPr="005B2F2D" w:rsidRDefault="00E4237D" w:rsidP="00E4237D">
      <w:pPr>
        <w:pStyle w:val="Ingenafstand"/>
        <w:rPr>
          <w:rFonts w:cstheme="minorHAnsi"/>
          <w:lang w:val="kl-GL"/>
        </w:rPr>
      </w:pPr>
    </w:p>
    <w:p w:rsidR="00E4237D" w:rsidRPr="005B2F2D" w:rsidRDefault="00E4237D" w:rsidP="00E4237D">
      <w:pPr>
        <w:pStyle w:val="Ingenafstand"/>
        <w:rPr>
          <w:rFonts w:cstheme="minorHAnsi"/>
          <w:lang w:val="kl-GL"/>
        </w:rPr>
      </w:pPr>
      <w:r w:rsidRPr="005B2F2D">
        <w:rPr>
          <w:rFonts w:cstheme="minorHAnsi"/>
          <w:lang w:val="kl-GL"/>
        </w:rPr>
        <w:t>Kommunimi angerlarsimaffigisami kommunalbestyrelsi inuup innarluutillip najugaqarfissatut neqeroorummiittup imaluunniit Kalaallit Nunaanni ulloq unnuarlu neqeroorummiittup atugaannut inummut tunngatinneqartumik nakkutilliisuuvoq aammalu najugaqaqatigiiffinnut aamma najugaqarfinnut illersugaasunut, kommunimit pilersinneqartunut aammalu ingerlanneqartunut ingerlatsinermut tunngatinneqartumik nakkutilliisuulluni.</w:t>
      </w:r>
    </w:p>
    <w:p w:rsidR="00E4237D" w:rsidRPr="005B2F2D" w:rsidRDefault="00E4237D" w:rsidP="00E4237D">
      <w:pPr>
        <w:pStyle w:val="Ingenafstand"/>
        <w:rPr>
          <w:rFonts w:cstheme="minorHAnsi"/>
          <w:lang w:val="kl-GL"/>
        </w:rPr>
      </w:pPr>
    </w:p>
    <w:tbl>
      <w:tblPr>
        <w:tblStyle w:val="Tabel-Gitter"/>
        <w:tblW w:w="0" w:type="auto"/>
        <w:tblLook w:val="04A0" w:firstRow="1" w:lastRow="0" w:firstColumn="1" w:lastColumn="0" w:noHBand="0" w:noVBand="1"/>
      </w:tblPr>
      <w:tblGrid>
        <w:gridCol w:w="9628"/>
      </w:tblGrid>
      <w:tr w:rsidR="00E4237D" w:rsidRPr="00A7602C" w:rsidTr="00AC57DE">
        <w:tc>
          <w:tcPr>
            <w:tcW w:w="9628" w:type="dxa"/>
          </w:tcPr>
          <w:p w:rsidR="00E4237D" w:rsidRPr="005B2F2D" w:rsidRDefault="00E4237D" w:rsidP="00AC57DE">
            <w:pPr>
              <w:pStyle w:val="Ingenafstand"/>
              <w:rPr>
                <w:rFonts w:cstheme="minorHAnsi"/>
                <w:b/>
                <w:lang w:val="kl-GL"/>
              </w:rPr>
            </w:pPr>
            <w:r w:rsidRPr="005B2F2D">
              <w:rPr>
                <w:rFonts w:cstheme="minorHAnsi"/>
                <w:b/>
                <w:lang w:val="kl-GL"/>
              </w:rPr>
              <w:t>Nakkutilliineq ingerlatsinermut imaluunniit inummut tunngatinneqartoq, x-liigit:</w:t>
            </w:r>
          </w:p>
          <w:p w:rsidR="00E4237D" w:rsidRPr="005B2F2D" w:rsidRDefault="00E4237D" w:rsidP="00AC57DE">
            <w:pPr>
              <w:pStyle w:val="Ingenafstand"/>
              <w:rPr>
                <w:rFonts w:cstheme="minorHAnsi"/>
                <w:b/>
                <w:lang w:val="kl-GL"/>
              </w:rPr>
            </w:pPr>
          </w:p>
          <w:p w:rsidR="00E4237D" w:rsidRPr="005B2F2D" w:rsidRDefault="00E4237D" w:rsidP="00E4237D">
            <w:pPr>
              <w:pStyle w:val="Ingenafstand"/>
              <w:numPr>
                <w:ilvl w:val="0"/>
                <w:numId w:val="1"/>
              </w:numPr>
              <w:rPr>
                <w:rFonts w:cstheme="minorHAnsi"/>
                <w:lang w:val="kl-GL"/>
              </w:rPr>
            </w:pPr>
            <w:r w:rsidRPr="005B2F2D">
              <w:rPr>
                <w:rFonts w:cstheme="minorHAnsi"/>
                <w:lang w:val="kl-GL"/>
              </w:rPr>
              <w:t xml:space="preserve">Kommunip najugaqaqatigiiffiini nakkutilliineq inummut tunngatinneqartoq </w:t>
            </w:r>
          </w:p>
          <w:p w:rsidR="00E4237D" w:rsidRPr="005B2F2D" w:rsidRDefault="00E4237D" w:rsidP="00E4237D">
            <w:pPr>
              <w:pStyle w:val="Ingenafstand"/>
              <w:numPr>
                <w:ilvl w:val="0"/>
                <w:numId w:val="1"/>
              </w:numPr>
              <w:rPr>
                <w:rFonts w:cstheme="minorHAnsi"/>
                <w:lang w:val="kl-GL"/>
              </w:rPr>
            </w:pPr>
            <w:r w:rsidRPr="005B2F2D">
              <w:rPr>
                <w:rFonts w:cstheme="minorHAnsi"/>
                <w:lang w:val="kl-GL"/>
              </w:rPr>
              <w:t>Kommunip najugaqaqatigiiffiini nakkutilliineq ingerlatsinermut tunngatinneqartoq</w:t>
            </w:r>
          </w:p>
          <w:p w:rsidR="00E4237D" w:rsidRPr="005B2F2D" w:rsidRDefault="00E4237D" w:rsidP="00E4237D">
            <w:pPr>
              <w:pStyle w:val="Ingenafstand"/>
              <w:numPr>
                <w:ilvl w:val="0"/>
                <w:numId w:val="1"/>
              </w:numPr>
              <w:rPr>
                <w:rFonts w:cstheme="minorHAnsi"/>
                <w:lang w:val="kl-GL"/>
              </w:rPr>
            </w:pPr>
            <w:r w:rsidRPr="005B2F2D">
              <w:rPr>
                <w:rFonts w:cstheme="minorHAnsi"/>
                <w:lang w:val="kl-GL"/>
              </w:rPr>
              <w:t xml:space="preserve">Kommunip najugaqarfiini illersugaasuni nakkutilliineq inummut tunngatinneqartoq </w:t>
            </w:r>
          </w:p>
          <w:p w:rsidR="00E4237D" w:rsidRPr="005B2F2D" w:rsidRDefault="00E4237D" w:rsidP="00E4237D">
            <w:pPr>
              <w:pStyle w:val="Ingenafstand"/>
              <w:numPr>
                <w:ilvl w:val="0"/>
                <w:numId w:val="1"/>
              </w:numPr>
              <w:rPr>
                <w:rFonts w:cstheme="minorHAnsi"/>
                <w:lang w:val="kl-GL"/>
              </w:rPr>
            </w:pPr>
            <w:r w:rsidRPr="005B2F2D">
              <w:rPr>
                <w:rFonts w:cstheme="minorHAnsi"/>
                <w:lang w:val="kl-GL"/>
              </w:rPr>
              <w:t xml:space="preserve">Kommunip najugaqarfiini illersugaasuni nakkutilliineq ingerlatsinermut tunngatinneqartoq </w:t>
            </w:r>
          </w:p>
          <w:p w:rsidR="00E4237D" w:rsidRPr="005B2F2D" w:rsidRDefault="00E4237D" w:rsidP="00E4237D">
            <w:pPr>
              <w:pStyle w:val="Ingenafstand"/>
              <w:numPr>
                <w:ilvl w:val="0"/>
                <w:numId w:val="1"/>
              </w:numPr>
              <w:rPr>
                <w:rFonts w:cstheme="minorHAnsi"/>
                <w:lang w:val="kl-GL"/>
              </w:rPr>
            </w:pPr>
            <w:r w:rsidRPr="005B2F2D">
              <w:rPr>
                <w:rFonts w:cstheme="minorHAnsi"/>
                <w:lang w:val="kl-GL"/>
              </w:rPr>
              <w:t xml:space="preserve">Namminersorlutik Oqartussat ulloq unnuarlu neqeroorutaanni nakkutilliineq inummut tunngatinneqartoq </w:t>
            </w:r>
          </w:p>
          <w:p w:rsidR="00E4237D" w:rsidRPr="005B2F2D" w:rsidRDefault="00E4237D" w:rsidP="00E4237D">
            <w:pPr>
              <w:pStyle w:val="Ingenafstand"/>
              <w:numPr>
                <w:ilvl w:val="0"/>
                <w:numId w:val="1"/>
              </w:numPr>
              <w:rPr>
                <w:rFonts w:cstheme="minorHAnsi"/>
                <w:lang w:val="kl-GL"/>
              </w:rPr>
            </w:pPr>
            <w:r w:rsidRPr="005B2F2D">
              <w:rPr>
                <w:rFonts w:cstheme="minorHAnsi"/>
                <w:lang w:val="kl-GL"/>
              </w:rPr>
              <w:t>Nalunaaruteqarluni nakkutilliineq (sumiiffik sioqqutsisumik nakkutilliilluni takusaanissamik paasitinneqarpoq)</w:t>
            </w:r>
          </w:p>
          <w:p w:rsidR="00E4237D" w:rsidRPr="005B2F2D" w:rsidRDefault="00E4237D" w:rsidP="00E4237D">
            <w:pPr>
              <w:pStyle w:val="Ingenafstand"/>
              <w:numPr>
                <w:ilvl w:val="0"/>
                <w:numId w:val="1"/>
              </w:numPr>
              <w:rPr>
                <w:rFonts w:cstheme="minorHAnsi"/>
                <w:b/>
                <w:lang w:val="kl-GL"/>
              </w:rPr>
            </w:pPr>
            <w:r w:rsidRPr="005B2F2D">
              <w:rPr>
                <w:rFonts w:cstheme="minorHAnsi"/>
                <w:lang w:val="kl-GL"/>
              </w:rPr>
              <w:t>Nalunaaruteqarani nakkutilliineq (sumiiffik sioqqutsisumik nakkutilliilluni takusaanissamik paasitinneqanngilaq)</w:t>
            </w:r>
          </w:p>
        </w:tc>
      </w:tr>
    </w:tbl>
    <w:p w:rsidR="00E4237D" w:rsidRPr="005B2F2D" w:rsidRDefault="00E4237D" w:rsidP="00E4237D">
      <w:pPr>
        <w:pStyle w:val="Ingenafstand"/>
        <w:rPr>
          <w:rFonts w:cstheme="minorHAnsi"/>
          <w:b/>
          <w:lang w:val="kl-GL"/>
        </w:rPr>
      </w:pPr>
    </w:p>
    <w:tbl>
      <w:tblPr>
        <w:tblStyle w:val="Tabel-Gitter"/>
        <w:tblW w:w="0" w:type="auto"/>
        <w:tblLook w:val="04A0" w:firstRow="1" w:lastRow="0" w:firstColumn="1" w:lastColumn="0" w:noHBand="0" w:noVBand="1"/>
      </w:tblPr>
      <w:tblGrid>
        <w:gridCol w:w="9628"/>
      </w:tblGrid>
      <w:tr w:rsidR="00E4237D" w:rsidRPr="005B2F2D" w:rsidTr="00AC57DE">
        <w:tc>
          <w:tcPr>
            <w:tcW w:w="9628" w:type="dxa"/>
          </w:tcPr>
          <w:p w:rsidR="00E4237D" w:rsidRPr="005B2F2D" w:rsidRDefault="00E4237D" w:rsidP="00AC57DE">
            <w:pPr>
              <w:pStyle w:val="Ingenafstand"/>
              <w:rPr>
                <w:rFonts w:cstheme="minorHAnsi"/>
                <w:b/>
                <w:lang w:val="kl-GL"/>
              </w:rPr>
            </w:pPr>
            <w:r w:rsidRPr="005B2F2D">
              <w:rPr>
                <w:rFonts w:cstheme="minorHAnsi"/>
                <w:b/>
                <w:lang w:val="kl-GL"/>
              </w:rPr>
              <w:t>Nakkutilliineq inummut tunngatinneqartoq:</w:t>
            </w:r>
          </w:p>
          <w:p w:rsidR="00E4237D" w:rsidRPr="005B2F2D" w:rsidRDefault="00E4237D" w:rsidP="00AC57DE">
            <w:pPr>
              <w:pStyle w:val="Ingenafstand"/>
              <w:rPr>
                <w:rFonts w:cstheme="minorHAnsi"/>
                <w:lang w:val="kl-GL"/>
              </w:rPr>
            </w:pPr>
            <w:r w:rsidRPr="005B2F2D">
              <w:rPr>
                <w:rFonts w:cstheme="minorHAnsi"/>
                <w:lang w:val="kl-GL"/>
              </w:rPr>
              <w:t>Kommunalbestyrelsi inuup innarluutillip atugaannut ukiumut ataasiarluni inummut tunngatinneqartumik nakkutilliissaaq aammalu nakkutilliinermut ilaatillugu neqeroorummiinnermi inuup timikkut, tarnikkut aammalu inooqatigiinnermi pisariaqartitai naammassineqarsimaannarnissai qulakkiissallugu. Nakkutilliineq taamaalilluni suliniuteqarnerup allanngortinneqarnissaa pissutissaqarnersut tunngavissaliissaaq. Ulloq unnuarlu neqeroorummit killiffinnut nalunaa</w:t>
            </w:r>
            <w:r>
              <w:rPr>
                <w:rFonts w:cstheme="minorHAnsi"/>
                <w:lang w:val="kl-GL"/>
              </w:rPr>
              <w:t>rusiaq nakkutilliineru</w:t>
            </w:r>
            <w:r w:rsidRPr="005B2F2D">
              <w:rPr>
                <w:rFonts w:cstheme="minorHAnsi"/>
                <w:lang w:val="kl-GL"/>
              </w:rPr>
              <w:t>p aaqqissuunneqarneranut sakkussaasinnaavoq. Inummut tunngatinneqartumik nakkutilliinermi assersuutigalugu najugaqartoq tusaaniarneqarnersoq, ataqqineqarnersoq aammalu akuersaarneqarnersoq aamma aalajangiinerni imminut tunngassuteqartuni peqataatinneqartarnersoq, sammineqarsinnaapput.</w:t>
            </w:r>
          </w:p>
          <w:p w:rsidR="00E4237D" w:rsidRPr="005B2F2D" w:rsidRDefault="00E4237D" w:rsidP="00AC57DE">
            <w:pPr>
              <w:pStyle w:val="Ingenafstand"/>
              <w:rPr>
                <w:rFonts w:cstheme="minorHAnsi"/>
                <w:lang w:val="kl-GL"/>
              </w:rPr>
            </w:pPr>
          </w:p>
          <w:p w:rsidR="00E4237D" w:rsidRPr="005B2F2D" w:rsidRDefault="00E4237D" w:rsidP="00AC57DE">
            <w:pPr>
              <w:pStyle w:val="Ingenafstand"/>
              <w:rPr>
                <w:rFonts w:cstheme="minorHAnsi"/>
                <w:b/>
                <w:lang w:val="kl-GL"/>
              </w:rPr>
            </w:pPr>
            <w:r w:rsidRPr="005B2F2D">
              <w:rPr>
                <w:rFonts w:cstheme="minorHAnsi"/>
                <w:b/>
                <w:lang w:val="kl-GL"/>
              </w:rPr>
              <w:t>Oqaaseqaatit:</w:t>
            </w:r>
          </w:p>
          <w:p w:rsidR="00E4237D" w:rsidRPr="005B2F2D" w:rsidRDefault="00E4237D" w:rsidP="00AC57DE">
            <w:pPr>
              <w:pStyle w:val="Ingenafstand"/>
              <w:rPr>
                <w:rFonts w:cstheme="minorHAnsi"/>
                <w:lang w:val="kl-GL"/>
              </w:rPr>
            </w:pPr>
          </w:p>
          <w:p w:rsidR="00E4237D" w:rsidRPr="005B2F2D" w:rsidRDefault="00E4237D" w:rsidP="00AC57DE">
            <w:pPr>
              <w:pStyle w:val="Ingenafstand"/>
              <w:rPr>
                <w:rFonts w:cstheme="minorHAnsi"/>
                <w:lang w:val="kl-GL"/>
              </w:rPr>
            </w:pPr>
          </w:p>
          <w:p w:rsidR="00E4237D" w:rsidRPr="005B2F2D" w:rsidRDefault="00E4237D" w:rsidP="00AC57DE">
            <w:pPr>
              <w:pStyle w:val="Ingenafstand"/>
              <w:rPr>
                <w:rFonts w:cstheme="minorHAnsi"/>
                <w:b/>
                <w:lang w:val="kl-GL"/>
              </w:rPr>
            </w:pPr>
          </w:p>
          <w:p w:rsidR="00E4237D" w:rsidRPr="005B2F2D" w:rsidRDefault="00E4237D" w:rsidP="00AC57DE">
            <w:pPr>
              <w:pStyle w:val="Ingenafstand"/>
              <w:rPr>
                <w:rFonts w:cstheme="minorHAnsi"/>
                <w:lang w:val="kl-GL"/>
              </w:rPr>
            </w:pPr>
          </w:p>
        </w:tc>
      </w:tr>
    </w:tbl>
    <w:p w:rsidR="00E4237D" w:rsidRPr="005B2F2D" w:rsidRDefault="00E4237D" w:rsidP="00E4237D">
      <w:pPr>
        <w:pStyle w:val="Ingenafstand"/>
        <w:rPr>
          <w:rFonts w:cstheme="minorHAnsi"/>
          <w:lang w:val="kl-GL"/>
        </w:rPr>
      </w:pPr>
    </w:p>
    <w:tbl>
      <w:tblPr>
        <w:tblStyle w:val="Tabel-Gitter"/>
        <w:tblW w:w="0" w:type="auto"/>
        <w:tblLook w:val="04A0" w:firstRow="1" w:lastRow="0" w:firstColumn="1" w:lastColumn="0" w:noHBand="0" w:noVBand="1"/>
      </w:tblPr>
      <w:tblGrid>
        <w:gridCol w:w="9628"/>
      </w:tblGrid>
      <w:tr w:rsidR="00E4237D" w:rsidRPr="005B2F2D" w:rsidTr="00AC57DE">
        <w:tc>
          <w:tcPr>
            <w:tcW w:w="9628" w:type="dxa"/>
          </w:tcPr>
          <w:p w:rsidR="00E4237D" w:rsidRPr="005B2F2D" w:rsidRDefault="00E4237D" w:rsidP="00AC57DE">
            <w:pPr>
              <w:pStyle w:val="Ingenafstand"/>
              <w:rPr>
                <w:rFonts w:cstheme="minorHAnsi"/>
                <w:b/>
                <w:lang w:val="kl-GL"/>
              </w:rPr>
            </w:pPr>
            <w:r w:rsidRPr="005B2F2D">
              <w:rPr>
                <w:rFonts w:cstheme="minorHAnsi"/>
                <w:b/>
                <w:lang w:val="kl-GL"/>
              </w:rPr>
              <w:t>Nakkutilliineq ingerlatsinermut tunngatinneqartoq:</w:t>
            </w:r>
          </w:p>
          <w:p w:rsidR="00E4237D" w:rsidRPr="005B2F2D" w:rsidRDefault="00E4237D" w:rsidP="00AC57DE">
            <w:pPr>
              <w:pStyle w:val="Ingenafstand"/>
              <w:rPr>
                <w:rFonts w:cstheme="minorHAnsi"/>
                <w:lang w:val="kl-GL"/>
              </w:rPr>
            </w:pPr>
            <w:r w:rsidRPr="005B2F2D">
              <w:rPr>
                <w:rFonts w:cstheme="minorHAnsi"/>
                <w:lang w:val="kl-GL"/>
              </w:rPr>
              <w:t xml:space="preserve">Kommunalbestyrelsi najugaqaqatigiiffinnik aamma najugaqarfinnik illersugaasunik, kommunalbestyrelsimit pilersinneqarlutillu ingerlanneqartunik, ukiumut ataasiarluni ingerlatsinermut tunngatinneqartumik nakkutilliissaaq. Najugaqarfissatut neqeroorut tamakkiisumik isigalugu aammalu najugaqartut najugaqarfissatut neqeroorummiittut atugaat ataatsimut isigalugu nakkutilliineq ingerlatsinermut tunngatinneqartoq tassani pineqarpoq. Nakkutilliinermi ingerlatsinermut tunngatinneqartumi siunnerfigineqartut sorliit neqeroorummiinnersut aammalu illutani atugaritinneqartuni najugaqartut pisariaqartitaat naammassiniarneqarnersut, sammineqarsinnaavoq. </w:t>
            </w:r>
            <w:r w:rsidRPr="005B2F2D">
              <w:rPr>
                <w:rFonts w:cstheme="minorHAnsi"/>
                <w:lang w:val="kl-GL"/>
              </w:rPr>
              <w:lastRenderedPageBreak/>
              <w:t xml:space="preserve">Sulisut ataatsimut isigalugu piukkunnassuseqarnerannik imaluunniit piginnaanngorsarnissamik pisariaqartitsinerannik nalilersuineq. Neqeroorummi najugaqartut timikkut tarnikkullu peqqissusaat aammalu ataatsimut isigalugu atugaat tunngavissinneqarnersut </w:t>
            </w:r>
            <w:r>
              <w:rPr>
                <w:rFonts w:cstheme="minorHAnsi"/>
                <w:lang w:val="kl-GL"/>
              </w:rPr>
              <w:t>a</w:t>
            </w:r>
            <w:r w:rsidRPr="005B2F2D">
              <w:rPr>
                <w:rFonts w:cstheme="minorHAnsi"/>
                <w:lang w:val="kl-GL"/>
              </w:rPr>
              <w:t>ammalu neqeroorummi aaqqiagiinngissuteqarnissanik pitsaaliuisoqarnersoq imaluunniit passussisoqarnersoq aammalu pissaanermik atuisoqarsimatillugu uppernarsaatissat.</w:t>
            </w:r>
          </w:p>
          <w:p w:rsidR="00E4237D" w:rsidRPr="005B2F2D" w:rsidRDefault="00E4237D" w:rsidP="00AC57DE">
            <w:pPr>
              <w:pStyle w:val="Ingenafstand"/>
              <w:rPr>
                <w:rFonts w:cstheme="minorHAnsi"/>
                <w:lang w:val="kl-GL"/>
              </w:rPr>
            </w:pPr>
          </w:p>
          <w:p w:rsidR="00E4237D" w:rsidRPr="005B2F2D" w:rsidRDefault="00E4237D" w:rsidP="00AC57DE">
            <w:pPr>
              <w:pStyle w:val="Ingenafstand"/>
              <w:rPr>
                <w:rFonts w:cstheme="minorHAnsi"/>
                <w:b/>
                <w:lang w:val="kl-GL"/>
              </w:rPr>
            </w:pPr>
            <w:r w:rsidRPr="005B2F2D">
              <w:rPr>
                <w:rFonts w:cstheme="minorHAnsi"/>
                <w:b/>
                <w:lang w:val="kl-GL"/>
              </w:rPr>
              <w:t>Oqaaseqaatit:</w:t>
            </w:r>
          </w:p>
          <w:p w:rsidR="00E4237D" w:rsidRPr="005B2F2D" w:rsidRDefault="00E4237D" w:rsidP="00AC57DE">
            <w:pPr>
              <w:pStyle w:val="Ingenafstand"/>
              <w:rPr>
                <w:rFonts w:cstheme="minorHAnsi"/>
                <w:b/>
                <w:lang w:val="kl-GL"/>
              </w:rPr>
            </w:pPr>
          </w:p>
          <w:p w:rsidR="00E4237D" w:rsidRPr="005B2F2D" w:rsidRDefault="00E4237D" w:rsidP="00AC57DE">
            <w:pPr>
              <w:pStyle w:val="Ingenafstand"/>
              <w:rPr>
                <w:rFonts w:cstheme="minorHAnsi"/>
                <w:b/>
                <w:lang w:val="kl-GL"/>
              </w:rPr>
            </w:pPr>
          </w:p>
          <w:p w:rsidR="00E4237D" w:rsidRPr="005B2F2D" w:rsidRDefault="00E4237D" w:rsidP="00AC57DE">
            <w:pPr>
              <w:pStyle w:val="Ingenafstand"/>
              <w:rPr>
                <w:rFonts w:cstheme="minorHAnsi"/>
                <w:b/>
                <w:lang w:val="kl-GL"/>
              </w:rPr>
            </w:pPr>
          </w:p>
          <w:p w:rsidR="00E4237D" w:rsidRPr="005B2F2D" w:rsidRDefault="00E4237D" w:rsidP="00AC57DE">
            <w:pPr>
              <w:pStyle w:val="Ingenafstand"/>
              <w:rPr>
                <w:rFonts w:cstheme="minorHAnsi"/>
                <w:b/>
                <w:lang w:val="kl-GL"/>
              </w:rPr>
            </w:pPr>
          </w:p>
        </w:tc>
      </w:tr>
    </w:tbl>
    <w:p w:rsidR="00E4237D" w:rsidRPr="005B2F2D" w:rsidRDefault="00E4237D" w:rsidP="00E4237D">
      <w:pPr>
        <w:pStyle w:val="Ingenafstand"/>
        <w:rPr>
          <w:rFonts w:cstheme="minorHAnsi"/>
          <w:b/>
          <w:lang w:val="kl-GL"/>
        </w:rPr>
      </w:pPr>
    </w:p>
    <w:tbl>
      <w:tblPr>
        <w:tblStyle w:val="Tabel-Gitter"/>
        <w:tblW w:w="0" w:type="auto"/>
        <w:tblLook w:val="04A0" w:firstRow="1" w:lastRow="0" w:firstColumn="1" w:lastColumn="0" w:noHBand="0" w:noVBand="1"/>
      </w:tblPr>
      <w:tblGrid>
        <w:gridCol w:w="9628"/>
      </w:tblGrid>
      <w:tr w:rsidR="00E4237D" w:rsidRPr="005B2F2D" w:rsidTr="00AC57DE">
        <w:tc>
          <w:tcPr>
            <w:tcW w:w="9628" w:type="dxa"/>
          </w:tcPr>
          <w:p w:rsidR="00E4237D" w:rsidRPr="005B2F2D" w:rsidRDefault="00E4237D" w:rsidP="00AC57DE">
            <w:pPr>
              <w:pStyle w:val="Ingenafstand"/>
              <w:rPr>
                <w:rFonts w:cstheme="minorHAnsi"/>
                <w:b/>
                <w:lang w:val="kl-GL"/>
              </w:rPr>
            </w:pPr>
            <w:r w:rsidRPr="005B2F2D">
              <w:rPr>
                <w:rFonts w:cstheme="minorHAnsi"/>
                <w:b/>
                <w:lang w:val="kl-GL"/>
              </w:rPr>
              <w:t>Nalunaruteqaqqaarluni imaluunniit nalunaaruteqaqqaarani nakkutilliineq:</w:t>
            </w:r>
          </w:p>
          <w:p w:rsidR="00E4237D" w:rsidRPr="005B2F2D" w:rsidRDefault="00E4237D" w:rsidP="00AC57DE">
            <w:pPr>
              <w:pStyle w:val="Ingenafstand"/>
              <w:rPr>
                <w:rFonts w:cstheme="minorHAnsi"/>
                <w:lang w:val="kl-GL"/>
              </w:rPr>
            </w:pPr>
            <w:r w:rsidRPr="005B2F2D">
              <w:rPr>
                <w:rFonts w:cstheme="minorHAnsi"/>
                <w:lang w:val="kl-GL"/>
              </w:rPr>
              <w:t>Nalunaaruteqaqqaarani nakkutilliilluni takusaanermi maannakkorpiaq pisut takuneqarsinnaapput aammalu nalunaaruteqaqqaarluni nakkutilliilluni takusaanermut ulluinnarnilu pisartunut atatillugu misigineqartunut naapertuunnersut nalilersuinermut atorneqarsinnaalluni. Nalunaaruteqaqqaarani nakkutilliilluni takusaaneq taam</w:t>
            </w:r>
            <w:r>
              <w:rPr>
                <w:rFonts w:cstheme="minorHAnsi"/>
                <w:lang w:val="kl-GL"/>
              </w:rPr>
              <w:t>aa</w:t>
            </w:r>
            <w:r w:rsidRPr="005B2F2D">
              <w:rPr>
                <w:rFonts w:cstheme="minorHAnsi"/>
                <w:lang w:val="kl-GL"/>
              </w:rPr>
              <w:t>ttumik inissiiviusup ataatsimut isigalugu malugisimaneqarneranut tapertaasinnaavoq allaanerusunillu takusaqarfiusinnaalluni.</w:t>
            </w:r>
          </w:p>
          <w:p w:rsidR="00E4237D" w:rsidRPr="005B2F2D" w:rsidRDefault="00E4237D" w:rsidP="00AC57DE">
            <w:pPr>
              <w:pStyle w:val="Ingenafstand"/>
              <w:rPr>
                <w:rFonts w:cstheme="minorHAnsi"/>
                <w:lang w:val="kl-GL"/>
              </w:rPr>
            </w:pPr>
          </w:p>
          <w:p w:rsidR="00E4237D" w:rsidRPr="005B2F2D" w:rsidRDefault="00E4237D" w:rsidP="00AC57DE">
            <w:pPr>
              <w:pStyle w:val="Ingenafstand"/>
              <w:rPr>
                <w:rFonts w:cstheme="minorHAnsi"/>
                <w:b/>
                <w:lang w:val="kl-GL"/>
              </w:rPr>
            </w:pPr>
            <w:r w:rsidRPr="005B2F2D">
              <w:rPr>
                <w:rFonts w:cstheme="minorHAnsi"/>
                <w:b/>
                <w:lang w:val="kl-GL"/>
              </w:rPr>
              <w:t>Oqaaseqaatit:</w:t>
            </w:r>
          </w:p>
          <w:p w:rsidR="00E4237D" w:rsidRPr="005B2F2D" w:rsidRDefault="00E4237D" w:rsidP="00AC57DE">
            <w:pPr>
              <w:pStyle w:val="Ingenafstand"/>
              <w:rPr>
                <w:rFonts w:cstheme="minorHAnsi"/>
                <w:b/>
                <w:lang w:val="kl-GL"/>
              </w:rPr>
            </w:pPr>
          </w:p>
          <w:p w:rsidR="00E4237D" w:rsidRPr="005B2F2D" w:rsidRDefault="00E4237D" w:rsidP="00AC57DE">
            <w:pPr>
              <w:pStyle w:val="Ingenafstand"/>
              <w:rPr>
                <w:rFonts w:cstheme="minorHAnsi"/>
                <w:b/>
                <w:lang w:val="kl-GL"/>
              </w:rPr>
            </w:pPr>
          </w:p>
          <w:p w:rsidR="00E4237D" w:rsidRPr="005B2F2D" w:rsidRDefault="00E4237D" w:rsidP="00AC57DE">
            <w:pPr>
              <w:pStyle w:val="Ingenafstand"/>
              <w:rPr>
                <w:rFonts w:cstheme="minorHAnsi"/>
                <w:b/>
                <w:lang w:val="kl-GL"/>
              </w:rPr>
            </w:pPr>
          </w:p>
          <w:p w:rsidR="00E4237D" w:rsidRPr="005B2F2D" w:rsidRDefault="00E4237D" w:rsidP="00AC57DE">
            <w:pPr>
              <w:pStyle w:val="Ingenafstand"/>
              <w:rPr>
                <w:rFonts w:cstheme="minorHAnsi"/>
                <w:b/>
                <w:lang w:val="kl-GL"/>
              </w:rPr>
            </w:pPr>
          </w:p>
        </w:tc>
      </w:tr>
    </w:tbl>
    <w:p w:rsidR="00E4237D" w:rsidRPr="005B2F2D" w:rsidRDefault="00E4237D" w:rsidP="00E4237D">
      <w:pPr>
        <w:pStyle w:val="Ingenafstand"/>
        <w:rPr>
          <w:rFonts w:cstheme="minorHAnsi"/>
          <w:b/>
          <w:lang w:val="kl-GL"/>
        </w:rPr>
      </w:pPr>
    </w:p>
    <w:tbl>
      <w:tblPr>
        <w:tblStyle w:val="Tabel-Gitter"/>
        <w:tblW w:w="0" w:type="auto"/>
        <w:tblLook w:val="04A0" w:firstRow="1" w:lastRow="0" w:firstColumn="1" w:lastColumn="0" w:noHBand="0" w:noVBand="1"/>
      </w:tblPr>
      <w:tblGrid>
        <w:gridCol w:w="9628"/>
      </w:tblGrid>
      <w:tr w:rsidR="00E4237D" w:rsidRPr="005B2F2D" w:rsidTr="00AC57DE">
        <w:tc>
          <w:tcPr>
            <w:tcW w:w="9628" w:type="dxa"/>
          </w:tcPr>
          <w:p w:rsidR="00E4237D" w:rsidRPr="005B2F2D" w:rsidRDefault="00E4237D" w:rsidP="00AC57DE">
            <w:pPr>
              <w:pStyle w:val="Ingenafstand"/>
              <w:rPr>
                <w:rFonts w:cstheme="minorHAnsi"/>
                <w:b/>
                <w:lang w:val="kl-GL"/>
              </w:rPr>
            </w:pPr>
            <w:r w:rsidRPr="005B2F2D">
              <w:rPr>
                <w:rFonts w:cstheme="minorHAnsi"/>
                <w:b/>
                <w:lang w:val="kl-GL"/>
              </w:rPr>
              <w:t>Nakkutilliinermut nalunaarusiaq:</w:t>
            </w:r>
          </w:p>
          <w:p w:rsidR="00E4237D" w:rsidRPr="005B2F2D" w:rsidRDefault="00E4237D" w:rsidP="00AC57DE">
            <w:pPr>
              <w:pStyle w:val="Ingenafstand"/>
              <w:rPr>
                <w:rFonts w:cstheme="minorHAnsi"/>
                <w:lang w:val="kl-GL"/>
              </w:rPr>
            </w:pPr>
            <w:r w:rsidRPr="005B2F2D">
              <w:rPr>
                <w:rFonts w:cstheme="minorHAnsi"/>
                <w:lang w:val="kl-GL"/>
              </w:rPr>
              <w:t>Nakkutilliinermut nalunaarusiaq allakkiamut pisortat ingerlatsinerannut maleruagassat naapertorlugit, ilanngullugu allattuisussaatitaaneq, nakkutilliinernut tamaginnut atatillugu suliarineqartussamut, taaguutaavoq.</w:t>
            </w:r>
          </w:p>
          <w:p w:rsidR="00E4237D" w:rsidRPr="005B2F2D" w:rsidRDefault="00E4237D" w:rsidP="00AC57DE">
            <w:pPr>
              <w:pStyle w:val="Ingenafstand"/>
              <w:rPr>
                <w:rFonts w:cstheme="minorHAnsi"/>
                <w:lang w:val="kl-GL"/>
              </w:rPr>
            </w:pPr>
          </w:p>
          <w:p w:rsidR="00E4237D" w:rsidRPr="005B2F2D" w:rsidRDefault="00E4237D" w:rsidP="00AC57DE">
            <w:pPr>
              <w:pStyle w:val="Ingenafstand"/>
              <w:rPr>
                <w:rFonts w:cstheme="minorHAnsi"/>
                <w:b/>
                <w:lang w:val="kl-GL"/>
              </w:rPr>
            </w:pPr>
            <w:r w:rsidRPr="005B2F2D">
              <w:rPr>
                <w:rFonts w:cstheme="minorHAnsi"/>
                <w:b/>
                <w:lang w:val="kl-GL"/>
              </w:rPr>
              <w:t>Oqaaseqaatit allat:</w:t>
            </w:r>
          </w:p>
          <w:p w:rsidR="00E4237D" w:rsidRPr="005B2F2D" w:rsidRDefault="00E4237D" w:rsidP="00AC57DE">
            <w:pPr>
              <w:pStyle w:val="Ingenafstand"/>
              <w:rPr>
                <w:rFonts w:cstheme="minorHAnsi"/>
                <w:lang w:val="kl-GL"/>
              </w:rPr>
            </w:pPr>
          </w:p>
          <w:p w:rsidR="00E4237D" w:rsidRPr="005B2F2D" w:rsidRDefault="00E4237D" w:rsidP="00AC57DE">
            <w:pPr>
              <w:pStyle w:val="Ingenafstand"/>
              <w:rPr>
                <w:rFonts w:cstheme="minorHAnsi"/>
                <w:lang w:val="kl-GL"/>
              </w:rPr>
            </w:pPr>
          </w:p>
          <w:p w:rsidR="00E4237D" w:rsidRPr="005B2F2D" w:rsidRDefault="00E4237D" w:rsidP="00AC57DE">
            <w:pPr>
              <w:pStyle w:val="Ingenafstand"/>
              <w:rPr>
                <w:rFonts w:cstheme="minorHAnsi"/>
                <w:b/>
                <w:lang w:val="kl-GL"/>
              </w:rPr>
            </w:pPr>
          </w:p>
          <w:p w:rsidR="00E4237D" w:rsidRPr="005B2F2D" w:rsidRDefault="00E4237D" w:rsidP="00AC57DE">
            <w:pPr>
              <w:pStyle w:val="Ingenafstand"/>
              <w:rPr>
                <w:rFonts w:cstheme="minorHAnsi"/>
                <w:b/>
                <w:lang w:val="kl-GL"/>
              </w:rPr>
            </w:pPr>
          </w:p>
          <w:p w:rsidR="00E4237D" w:rsidRPr="005B2F2D" w:rsidRDefault="00E4237D" w:rsidP="00AC57DE">
            <w:pPr>
              <w:pStyle w:val="Ingenafstand"/>
              <w:rPr>
                <w:rFonts w:cstheme="minorHAnsi"/>
                <w:b/>
                <w:lang w:val="kl-GL"/>
              </w:rPr>
            </w:pPr>
          </w:p>
        </w:tc>
      </w:tr>
    </w:tbl>
    <w:p w:rsidR="00E4237D" w:rsidRPr="005B2F2D" w:rsidRDefault="00E4237D" w:rsidP="00E4237D">
      <w:pPr>
        <w:pStyle w:val="Ingenafstand"/>
        <w:rPr>
          <w:rFonts w:cstheme="minorHAnsi"/>
          <w:b/>
          <w:lang w:val="kl-GL"/>
        </w:rPr>
      </w:pPr>
    </w:p>
    <w:p w:rsidR="00E4237D" w:rsidRPr="005B2F2D" w:rsidRDefault="00E4237D" w:rsidP="00E4237D">
      <w:pPr>
        <w:pStyle w:val="Ingenafstand"/>
        <w:rPr>
          <w:rFonts w:cstheme="minorHAnsi"/>
          <w:b/>
          <w:color w:val="2F5496" w:themeColor="accent5" w:themeShade="BF"/>
          <w:lang w:val="kl-GL"/>
        </w:rPr>
      </w:pPr>
      <w:r w:rsidRPr="005B2F2D">
        <w:rPr>
          <w:rFonts w:cstheme="minorHAnsi"/>
          <w:b/>
          <w:color w:val="2F5496" w:themeColor="accent5" w:themeShade="BF"/>
          <w:lang w:val="kl-GL"/>
        </w:rPr>
        <w:t>Naalakkersuisunut paasissutissanik nassiussineq:</w:t>
      </w:r>
    </w:p>
    <w:p w:rsidR="00E4237D" w:rsidRPr="005B2F2D" w:rsidRDefault="00E4237D" w:rsidP="00E4237D">
      <w:pPr>
        <w:pStyle w:val="Ingenafstand"/>
        <w:rPr>
          <w:rFonts w:cstheme="minorHAnsi"/>
          <w:color w:val="2F5496" w:themeColor="accent5" w:themeShade="BF"/>
          <w:lang w:val="kl-GL"/>
        </w:rPr>
      </w:pPr>
    </w:p>
    <w:p w:rsidR="00E4237D" w:rsidRPr="005B2F2D" w:rsidRDefault="00E4237D" w:rsidP="00E4237D">
      <w:pPr>
        <w:pStyle w:val="Ingenafstand"/>
        <w:rPr>
          <w:rFonts w:cstheme="minorHAnsi"/>
          <w:color w:val="2F5496" w:themeColor="accent5" w:themeShade="BF"/>
          <w:lang w:val="kl-GL"/>
        </w:rPr>
      </w:pPr>
      <w:r w:rsidRPr="005B2F2D">
        <w:rPr>
          <w:rFonts w:cstheme="minorHAnsi"/>
          <w:color w:val="2F5496" w:themeColor="accent5" w:themeShade="BF"/>
          <w:lang w:val="kl-GL"/>
        </w:rPr>
        <w:t>Naalakkersuisunit qinnutigineqarpat, kommunalbestyrelsip nakkutilliinermik isumaginninnera pillugu paasissutissat kissaatigineqartut tamaasa nassiunnissaannut kommunalbestyrelsi pisussaaffeqarpoq.</w:t>
      </w:r>
    </w:p>
    <w:p w:rsidR="00E4237D" w:rsidRPr="005B2F2D" w:rsidRDefault="00E4237D" w:rsidP="00E4237D">
      <w:pPr>
        <w:pStyle w:val="Ingenafstand"/>
        <w:rPr>
          <w:rFonts w:cstheme="minorHAnsi"/>
          <w:color w:val="2F5496" w:themeColor="accent5" w:themeShade="BF"/>
          <w:lang w:val="kl-GL"/>
        </w:rPr>
      </w:pPr>
    </w:p>
    <w:p w:rsidR="00E4237D" w:rsidRPr="005B2F2D" w:rsidRDefault="00E4237D" w:rsidP="00E4237D">
      <w:pPr>
        <w:pStyle w:val="Ingenafstand"/>
        <w:rPr>
          <w:rFonts w:cstheme="minorHAnsi"/>
          <w:lang w:val="kl-GL"/>
        </w:rPr>
      </w:pPr>
      <w:r w:rsidRPr="005B2F2D">
        <w:rPr>
          <w:rFonts w:cstheme="minorHAnsi"/>
          <w:lang w:val="kl-GL"/>
        </w:rPr>
        <w:t>Sumiiffik, ulloq:</w:t>
      </w:r>
    </w:p>
    <w:p w:rsidR="00E4237D" w:rsidRPr="005B2F2D" w:rsidRDefault="00E4237D" w:rsidP="00E4237D">
      <w:pPr>
        <w:pStyle w:val="Ingenafstand"/>
        <w:rPr>
          <w:rFonts w:cstheme="minorHAnsi"/>
          <w:lang w:val="kl-GL"/>
        </w:rPr>
      </w:pPr>
    </w:p>
    <w:p w:rsidR="00E4237D" w:rsidRPr="005B2F2D" w:rsidRDefault="00E4237D" w:rsidP="00E4237D">
      <w:pPr>
        <w:pStyle w:val="Ingenafstand"/>
        <w:rPr>
          <w:rFonts w:cstheme="minorHAnsi"/>
          <w:lang w:val="kl-GL"/>
        </w:rPr>
      </w:pPr>
    </w:p>
    <w:p w:rsidR="00E4237D" w:rsidRPr="005B2F2D" w:rsidRDefault="00E4237D" w:rsidP="00E4237D">
      <w:pPr>
        <w:pStyle w:val="Ingenafstand"/>
        <w:rPr>
          <w:rFonts w:cstheme="minorHAnsi"/>
          <w:lang w:val="kl-GL"/>
        </w:rPr>
      </w:pPr>
    </w:p>
    <w:p w:rsidR="00E4237D" w:rsidRPr="005B2F2D" w:rsidRDefault="00E4237D" w:rsidP="00E4237D">
      <w:pPr>
        <w:pStyle w:val="Ingenafstand"/>
        <w:rPr>
          <w:rFonts w:cstheme="minorHAnsi"/>
          <w:lang w:val="kl-GL"/>
        </w:rPr>
      </w:pPr>
      <w:r w:rsidRPr="005B2F2D">
        <w:rPr>
          <w:rFonts w:cstheme="minorHAnsi"/>
          <w:lang w:val="kl-GL"/>
        </w:rPr>
        <w:t>________________________________                             _________________________________</w:t>
      </w:r>
    </w:p>
    <w:p w:rsidR="00E4237D" w:rsidRPr="00D60BE7" w:rsidRDefault="00E4237D" w:rsidP="00E4237D">
      <w:pPr>
        <w:pStyle w:val="Ingenafstand"/>
        <w:rPr>
          <w:rStyle w:val="Strk"/>
          <w:b w:val="0"/>
          <w:w w:val="80"/>
          <w:lang w:val="kl-GL"/>
        </w:rPr>
      </w:pPr>
      <w:r w:rsidRPr="005B2F2D">
        <w:rPr>
          <w:rFonts w:cstheme="minorHAnsi"/>
          <w:lang w:val="kl-GL"/>
        </w:rPr>
        <w:t xml:space="preserve">Kommuni nakkutilliisoq                                                        Nakkutilliisup aqqa </w:t>
      </w:r>
    </w:p>
    <w:p w:rsidR="00E97A3C" w:rsidRPr="001902A8" w:rsidRDefault="00000000">
      <w:pPr>
        <w:rPr>
          <w:lang w:val="kl-GL"/>
        </w:rPr>
      </w:pPr>
    </w:p>
    <w:sectPr w:rsidR="00E97A3C" w:rsidRPr="001902A8" w:rsidSect="004D3EF7">
      <w:headerReference w:type="even" r:id="rId7"/>
      <w:headerReference w:type="default" r:id="rId8"/>
      <w:footerReference w:type="default" r:id="rId9"/>
      <w:headerReference w:type="first" r:id="rId10"/>
      <w:pgSz w:w="11906" w:h="16838"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1567" w:rsidRDefault="00DF1567">
      <w:pPr>
        <w:spacing w:after="0" w:line="240" w:lineRule="auto"/>
      </w:pPr>
      <w:r>
        <w:separator/>
      </w:r>
    </w:p>
  </w:endnote>
  <w:endnote w:type="continuationSeparator" w:id="0">
    <w:p w:rsidR="00DF1567" w:rsidRDefault="00DF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422809"/>
      <w:docPartObj>
        <w:docPartGallery w:val="Page Numbers (Bottom of Page)"/>
        <w:docPartUnique/>
      </w:docPartObj>
    </w:sdtPr>
    <w:sdtContent>
      <w:p w:rsidR="008625AE" w:rsidRDefault="00E4237D">
        <w:pPr>
          <w:pStyle w:val="Sidefod"/>
          <w:jc w:val="right"/>
        </w:pPr>
        <w:r>
          <w:fldChar w:fldCharType="begin"/>
        </w:r>
        <w:r>
          <w:instrText>PAGE   \* MERGEFORMAT</w:instrText>
        </w:r>
        <w:r>
          <w:fldChar w:fldCharType="separate"/>
        </w:r>
        <w:r w:rsidR="00A7602C">
          <w:rPr>
            <w:noProof/>
          </w:rPr>
          <w:t>1</w:t>
        </w:r>
        <w:r>
          <w:fldChar w:fldCharType="end"/>
        </w:r>
      </w:p>
    </w:sdtContent>
  </w:sdt>
  <w:p w:rsidR="008625AE" w:rsidRDefault="0000000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1567" w:rsidRDefault="00DF1567">
      <w:pPr>
        <w:spacing w:after="0" w:line="240" w:lineRule="auto"/>
      </w:pPr>
      <w:r>
        <w:separator/>
      </w:r>
    </w:p>
  </w:footnote>
  <w:footnote w:type="continuationSeparator" w:id="0">
    <w:p w:rsidR="00DF1567" w:rsidRDefault="00DF1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25AE" w:rsidRDefault="0000000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25AE" w:rsidRDefault="0000000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25AE" w:rsidRDefault="0000000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56488"/>
    <w:multiLevelType w:val="hybridMultilevel"/>
    <w:tmpl w:val="2904D6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929509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2A8"/>
    <w:rsid w:val="000308B3"/>
    <w:rsid w:val="001902A8"/>
    <w:rsid w:val="004138B5"/>
    <w:rsid w:val="005033F6"/>
    <w:rsid w:val="005C6BCF"/>
    <w:rsid w:val="00A7602C"/>
    <w:rsid w:val="00D308D1"/>
    <w:rsid w:val="00DB0BC3"/>
    <w:rsid w:val="00DF1567"/>
    <w:rsid w:val="00E4237D"/>
    <w:rsid w:val="00E723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3C3C"/>
  <w15:chartTrackingRefBased/>
  <w15:docId w15:val="{4FEAAA3D-10FD-4E21-B5F2-195E3E5C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E4237D"/>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E4237D"/>
    <w:rPr>
      <w:rFonts w:eastAsiaTheme="minorEastAsia"/>
      <w:lang w:eastAsia="da-DK"/>
    </w:rPr>
  </w:style>
  <w:style w:type="paragraph" w:styleId="Sidehoved">
    <w:name w:val="header"/>
    <w:basedOn w:val="Normal"/>
    <w:link w:val="SidehovedTegn"/>
    <w:uiPriority w:val="99"/>
    <w:unhideWhenUsed/>
    <w:rsid w:val="00E423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4237D"/>
  </w:style>
  <w:style w:type="paragraph" w:styleId="Sidefod">
    <w:name w:val="footer"/>
    <w:basedOn w:val="Normal"/>
    <w:link w:val="SidefodTegn"/>
    <w:uiPriority w:val="99"/>
    <w:unhideWhenUsed/>
    <w:rsid w:val="00E423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4237D"/>
  </w:style>
  <w:style w:type="character" w:styleId="Strk">
    <w:name w:val="Strong"/>
    <w:basedOn w:val="Standardskrifttypeiafsnit"/>
    <w:uiPriority w:val="22"/>
    <w:qFormat/>
    <w:rsid w:val="00E4237D"/>
    <w:rPr>
      <w:b/>
      <w:bCs/>
    </w:rPr>
  </w:style>
  <w:style w:type="table" w:styleId="Tabel-Gitter">
    <w:name w:val="Table Grid"/>
    <w:basedOn w:val="Tabel-Normal"/>
    <w:uiPriority w:val="39"/>
    <w:rsid w:val="00E42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Paornanguak' Johnsen Jessen</dc:creator>
  <cp:keywords/>
  <dc:description/>
  <cp:lastModifiedBy>Stine Mercedes Pilgaard</cp:lastModifiedBy>
  <cp:revision>3</cp:revision>
  <dcterms:created xsi:type="dcterms:W3CDTF">2022-02-18T17:53:00Z</dcterms:created>
  <dcterms:modified xsi:type="dcterms:W3CDTF">2023-07-21T13:12:00Z</dcterms:modified>
</cp:coreProperties>
</file>