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ED6B" w14:textId="5FE1B0F1" w:rsidR="00404261" w:rsidRDefault="00A65518" w:rsidP="00404261">
      <w:pPr>
        <w:keepNext/>
        <w:keepLines/>
        <w:spacing w:before="360" w:after="80"/>
        <w:outlineLvl w:val="0"/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</w:pPr>
      <w: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>Råd om alkohol</w:t>
      </w:r>
      <w:r w:rsidR="00404261"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  <w:t xml:space="preserve"> – kort udgave</w:t>
      </w:r>
    </w:p>
    <w:p w14:paraId="65069359" w14:textId="77777777" w:rsidR="00404261" w:rsidRDefault="00404261" w:rsidP="00404261">
      <w:pPr>
        <w:rPr>
          <w:rFonts w:ascii="Aptos Display" w:eastAsia="Times New Roman" w:hAnsi="Aptos Display" w:cs="Times New Roman"/>
          <w:color w:val="0F4761"/>
          <w:sz w:val="40"/>
          <w:szCs w:val="40"/>
          <w:lang w:val="da-DK"/>
        </w:rPr>
      </w:pPr>
    </w:p>
    <w:p w14:paraId="46D1A518" w14:textId="123333F8" w:rsidR="00404261" w:rsidRPr="00E624B4" w:rsidRDefault="00404261" w:rsidP="00404261">
      <w:pPr>
        <w:rPr>
          <w:b/>
          <w:bCs/>
        </w:rPr>
      </w:pPr>
      <w:r w:rsidRPr="00E624B4">
        <w:rPr>
          <w:b/>
          <w:bCs/>
        </w:rPr>
        <w:t>MAX 4 TASSA!</w:t>
      </w:r>
    </w:p>
    <w:p w14:paraId="73B754A5" w14:textId="77777777" w:rsidR="00404261" w:rsidRPr="00640AB3" w:rsidRDefault="00404261" w:rsidP="00404261">
      <w:r w:rsidRPr="00640AB3">
        <w:t>Videnskaben udvikler sig, og anbefalingerne om alkoholforbrug ændres, jo mere viden vi får. Forskning viser, at alkohol, selv i små mængder, er skadeligt for alle, uanset alder, køn, etnicitet eller livsstil. Det er ligegyldigt, hvilken form for alkohol det er – vin, øl, cider eller spiritus.</w:t>
      </w:r>
    </w:p>
    <w:p w14:paraId="5B37305B" w14:textId="77777777" w:rsidR="00404261" w:rsidRDefault="00404261" w:rsidP="00404261">
      <w:pPr>
        <w:rPr>
          <w:b/>
          <w:bCs/>
        </w:rPr>
      </w:pPr>
      <w:r w:rsidRPr="004719D5">
        <w:rPr>
          <w:b/>
          <w:bCs/>
        </w:rPr>
        <w:t>FØLG ALKOHOL- OG NARKOTIKARÅDETS ANBEFALINGER</w:t>
      </w:r>
    </w:p>
    <w:p w14:paraId="39DA12D1" w14:textId="58EFC18E" w:rsidR="00D608F4" w:rsidRPr="00D608F4" w:rsidRDefault="00D608F4" w:rsidP="00D608F4">
      <w:pPr>
        <w:pStyle w:val="Listeafsnit"/>
        <w:numPr>
          <w:ilvl w:val="0"/>
          <w:numId w:val="5"/>
        </w:numPr>
        <w:rPr>
          <w:b/>
          <w:bCs/>
        </w:rPr>
      </w:pPr>
      <w:r>
        <w:t>Jo mindre alkohol</w:t>
      </w:r>
      <w:r w:rsidR="00DD41F2">
        <w:t>,</w:t>
      </w:r>
      <w:r>
        <w:t xml:space="preserve"> </w:t>
      </w:r>
      <w:r w:rsidR="00DD41F2">
        <w:t>jo</w:t>
      </w:r>
      <w:r>
        <w:t xml:space="preserve"> bedre</w:t>
      </w:r>
      <w:r w:rsidR="005F6A41">
        <w:t>. Ingen alkohol betyder ingen risiko.</w:t>
      </w:r>
    </w:p>
    <w:p w14:paraId="6F46FAFB" w14:textId="77777777" w:rsidR="00404261" w:rsidRPr="004719D5" w:rsidRDefault="00404261" w:rsidP="00404261">
      <w:pPr>
        <w:numPr>
          <w:ilvl w:val="0"/>
          <w:numId w:val="1"/>
        </w:numPr>
      </w:pPr>
      <w:r w:rsidRPr="004719D5">
        <w:t>Max 4 genstande ved samme lejlighed (1 genstand svarer til 1 øl eller et glas vin)</w:t>
      </w:r>
    </w:p>
    <w:p w14:paraId="11176CEB" w14:textId="77777777" w:rsidR="00404261" w:rsidRDefault="00404261" w:rsidP="00404261">
      <w:pPr>
        <w:numPr>
          <w:ilvl w:val="0"/>
          <w:numId w:val="1"/>
        </w:numPr>
      </w:pPr>
      <w:r w:rsidRPr="004719D5">
        <w:t>Unge under 18 år bør helt undgå alkohol</w:t>
      </w:r>
    </w:p>
    <w:p w14:paraId="6F5FEF70" w14:textId="7D9EAF70" w:rsidR="00D608F4" w:rsidRPr="004719D5" w:rsidRDefault="00D608F4" w:rsidP="00D608F4">
      <w:pPr>
        <w:numPr>
          <w:ilvl w:val="0"/>
          <w:numId w:val="1"/>
        </w:numPr>
      </w:pPr>
      <w:r w:rsidRPr="004719D5">
        <w:t>Unge mellem 18 og 25 år bør være forsigtige med deres alkoholindtag</w:t>
      </w:r>
    </w:p>
    <w:p w14:paraId="4ABA1F0E" w14:textId="77777777" w:rsidR="00404261" w:rsidRPr="004719D5" w:rsidRDefault="00404261" w:rsidP="00404261">
      <w:pPr>
        <w:numPr>
          <w:ilvl w:val="0"/>
          <w:numId w:val="1"/>
        </w:numPr>
      </w:pPr>
      <w:r w:rsidRPr="004719D5">
        <w:t>Undgå alkohol før og under graviditeten samt ved amning</w:t>
      </w:r>
    </w:p>
    <w:p w14:paraId="5CF73D9F" w14:textId="77777777" w:rsidR="00404261" w:rsidRPr="004719D5" w:rsidRDefault="00404261" w:rsidP="00404261">
      <w:pPr>
        <w:rPr>
          <w:b/>
          <w:bCs/>
        </w:rPr>
      </w:pPr>
    </w:p>
    <w:p w14:paraId="1403F0C1" w14:textId="77777777" w:rsidR="00404261" w:rsidRPr="004719D5" w:rsidRDefault="00404261" w:rsidP="00404261">
      <w:pPr>
        <w:rPr>
          <w:b/>
          <w:bCs/>
        </w:rPr>
      </w:pPr>
      <w:r w:rsidRPr="004719D5">
        <w:rPr>
          <w:b/>
          <w:bCs/>
        </w:rPr>
        <w:t>Alkohol øger din risiko for sygdom. Mere end 4 genstande ved en lejlighed øger risikoen for skade på dig selv og andre.</w:t>
      </w:r>
    </w:p>
    <w:p w14:paraId="38E39F69" w14:textId="77777777" w:rsidR="00D608F4" w:rsidRPr="00D608F4" w:rsidRDefault="00D608F4" w:rsidP="00D608F4">
      <w:pPr>
        <w:rPr>
          <w:b/>
          <w:bCs/>
        </w:rPr>
      </w:pPr>
    </w:p>
    <w:p w14:paraId="0F67401C" w14:textId="601D1EA7" w:rsidR="00D608F4" w:rsidRPr="00D608F4" w:rsidRDefault="00D608F4" w:rsidP="00D608F4">
      <w:pPr>
        <w:rPr>
          <w:b/>
          <w:bCs/>
        </w:rPr>
      </w:pPr>
      <w:r w:rsidRPr="00D608F4">
        <w:rPr>
          <w:b/>
          <w:bCs/>
        </w:rPr>
        <w:t>GODE RÅD OM ALKOHOL</w:t>
      </w:r>
    </w:p>
    <w:p w14:paraId="07133829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Undgå alkohol, når der er børn til stede</w:t>
      </w:r>
    </w:p>
    <w:p w14:paraId="075E2309" w14:textId="0A881977" w:rsidR="00D608F4" w:rsidRPr="00A1026C" w:rsidRDefault="00D608F4" w:rsidP="00D608F4">
      <w:pPr>
        <w:numPr>
          <w:ilvl w:val="0"/>
          <w:numId w:val="4"/>
        </w:numPr>
      </w:pPr>
      <w:r w:rsidRPr="00A1026C">
        <w:t xml:space="preserve">Erstat alkoholiserede drikke med alkoholfri alternativer, </w:t>
      </w:r>
      <w:r w:rsidR="00A1026C" w:rsidRPr="00A1026C">
        <w:t>når du deltager i en sammenkost.</w:t>
      </w:r>
    </w:p>
    <w:p w14:paraId="4172D534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Undgå alkohol, hvis du planlægger at blive gravid, er gravid eller ammer</w:t>
      </w:r>
    </w:p>
    <w:p w14:paraId="6D6A09EC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Tal med dit barn om alkohol og sæt grænser - unge under 18 år bør helt undgå alkohol</w:t>
      </w:r>
    </w:p>
    <w:p w14:paraId="180BA15E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Støt dit barn i et ungdomsliv uden alkohol</w:t>
      </w:r>
    </w:p>
    <w:p w14:paraId="113A45BA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Undgå alkohol hvis du er ked af det eller nedtrykt. Alkohol forstærker dine følelser</w:t>
      </w:r>
    </w:p>
    <w:p w14:paraId="0391BB5A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Pas på hinanden i sammenhænge, hvor der indtages alkohol</w:t>
      </w:r>
    </w:p>
    <w:p w14:paraId="08CD29D1" w14:textId="77777777" w:rsidR="00D608F4" w:rsidRPr="00D608F4" w:rsidRDefault="00D608F4" w:rsidP="00D608F4">
      <w:pPr>
        <w:numPr>
          <w:ilvl w:val="0"/>
          <w:numId w:val="4"/>
        </w:numPr>
      </w:pPr>
      <w:r w:rsidRPr="00D608F4">
        <w:t>Beslut på forhånd, hvor meget du vil drikke i løbet af en aften, så undgår du at drikke for meget</w:t>
      </w:r>
    </w:p>
    <w:p w14:paraId="41C9DA4B" w14:textId="77777777" w:rsidR="00D608F4" w:rsidRDefault="00D608F4" w:rsidP="00D608F4">
      <w:pPr>
        <w:numPr>
          <w:ilvl w:val="0"/>
          <w:numId w:val="4"/>
        </w:numPr>
      </w:pPr>
      <w:r w:rsidRPr="00D608F4">
        <w:t>At drikke mindre gavner dig selv og andre. Det reducerer din risiko for skader og vold samt mange helbredsproblemer, der kan forkorte livet.</w:t>
      </w:r>
    </w:p>
    <w:p w14:paraId="152A3EBE" w14:textId="10B5CB61" w:rsidR="008C033D" w:rsidRPr="00D608F4" w:rsidRDefault="008C033D" w:rsidP="00D608F4">
      <w:pPr>
        <w:numPr>
          <w:ilvl w:val="0"/>
          <w:numId w:val="4"/>
        </w:numPr>
      </w:pPr>
      <w:r w:rsidRPr="0003482D">
        <w:t xml:space="preserve">Ved indtagelse af alkohol, så hold dig til kun en type, </w:t>
      </w:r>
      <w:r>
        <w:t>f.eks.</w:t>
      </w:r>
      <w:r w:rsidRPr="0003482D">
        <w:t xml:space="preserve"> kun øl eller vin</w:t>
      </w:r>
      <w:r>
        <w:t>.</w:t>
      </w:r>
      <w:r w:rsidRPr="0003482D">
        <w:t xml:space="preserve"> At blande</w:t>
      </w:r>
      <w:r>
        <w:t xml:space="preserve"> f.eks.</w:t>
      </w:r>
      <w:r w:rsidRPr="0003482D">
        <w:t xml:space="preserve"> øl med stærk spiritus øger oftest den totale indtagelse af alkohol</w:t>
      </w:r>
      <w:r>
        <w:t>.</w:t>
      </w:r>
    </w:p>
    <w:p w14:paraId="6B2F10EA" w14:textId="77777777" w:rsidR="00D608F4" w:rsidRPr="006D56F4" w:rsidRDefault="00D608F4" w:rsidP="006D56F4"/>
    <w:sectPr w:rsidR="00D608F4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E127" w14:textId="77777777" w:rsidR="00DD0ADC" w:rsidRDefault="00DD0ADC" w:rsidP="00115E35">
      <w:pPr>
        <w:spacing w:after="0" w:line="240" w:lineRule="auto"/>
      </w:pPr>
      <w:r>
        <w:separator/>
      </w:r>
    </w:p>
  </w:endnote>
  <w:endnote w:type="continuationSeparator" w:id="0">
    <w:p w14:paraId="771B0277" w14:textId="77777777" w:rsidR="00DD0ADC" w:rsidRDefault="00DD0ADC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941B" w14:textId="77777777" w:rsidR="00DD0ADC" w:rsidRDefault="00DD0ADC" w:rsidP="00115E35">
      <w:pPr>
        <w:spacing w:after="0" w:line="240" w:lineRule="auto"/>
      </w:pPr>
      <w:r>
        <w:separator/>
      </w:r>
    </w:p>
  </w:footnote>
  <w:footnote w:type="continuationSeparator" w:id="0">
    <w:p w14:paraId="3741FF2E" w14:textId="77777777" w:rsidR="00DD0ADC" w:rsidRDefault="00DD0ADC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14B"/>
    <w:multiLevelType w:val="hybridMultilevel"/>
    <w:tmpl w:val="3FEA4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587B"/>
    <w:multiLevelType w:val="multilevel"/>
    <w:tmpl w:val="6E7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E171F"/>
    <w:multiLevelType w:val="multilevel"/>
    <w:tmpl w:val="6E7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14DE4"/>
    <w:multiLevelType w:val="hybridMultilevel"/>
    <w:tmpl w:val="116EF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6562"/>
    <w:multiLevelType w:val="multilevel"/>
    <w:tmpl w:val="6E7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121688">
    <w:abstractNumId w:val="2"/>
  </w:num>
  <w:num w:numId="2" w16cid:durableId="138353361">
    <w:abstractNumId w:val="0"/>
  </w:num>
  <w:num w:numId="3" w16cid:durableId="1240486055">
    <w:abstractNumId w:val="1"/>
  </w:num>
  <w:num w:numId="4" w16cid:durableId="1458528624">
    <w:abstractNumId w:val="4"/>
  </w:num>
  <w:num w:numId="5" w16cid:durableId="40229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1"/>
    <w:rsid w:val="00033327"/>
    <w:rsid w:val="0003486B"/>
    <w:rsid w:val="000B7A83"/>
    <w:rsid w:val="000C52A3"/>
    <w:rsid w:val="000E0907"/>
    <w:rsid w:val="000E1B59"/>
    <w:rsid w:val="00115E35"/>
    <w:rsid w:val="00157870"/>
    <w:rsid w:val="00174AE2"/>
    <w:rsid w:val="002A1263"/>
    <w:rsid w:val="002D194A"/>
    <w:rsid w:val="003C3083"/>
    <w:rsid w:val="003C4DE9"/>
    <w:rsid w:val="00404261"/>
    <w:rsid w:val="004B56C1"/>
    <w:rsid w:val="00553D3A"/>
    <w:rsid w:val="005D38E7"/>
    <w:rsid w:val="005F6A41"/>
    <w:rsid w:val="005F74C2"/>
    <w:rsid w:val="00691EDE"/>
    <w:rsid w:val="006D56F4"/>
    <w:rsid w:val="00883DC7"/>
    <w:rsid w:val="008C033D"/>
    <w:rsid w:val="00931E05"/>
    <w:rsid w:val="00A1026C"/>
    <w:rsid w:val="00A65518"/>
    <w:rsid w:val="00A72CF2"/>
    <w:rsid w:val="00BE32A1"/>
    <w:rsid w:val="00C675D0"/>
    <w:rsid w:val="00D608F4"/>
    <w:rsid w:val="00DB5CD1"/>
    <w:rsid w:val="00DD0ADC"/>
    <w:rsid w:val="00DD41F2"/>
    <w:rsid w:val="00E87314"/>
    <w:rsid w:val="00EE1CD7"/>
    <w:rsid w:val="00F452BE"/>
    <w:rsid w:val="00FA5580"/>
    <w:rsid w:val="00FB088C"/>
    <w:rsid w:val="00F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6DF91"/>
  <w15:chartTrackingRefBased/>
  <w15:docId w15:val="{2DA691C7-44F8-42B4-9C37-C1F8C217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61"/>
    <w:rPr>
      <w:kern w:val="2"/>
      <w:lang w:val="kl-GL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lu\AppData\Local\Temp\2\Templafy\WordVsto\rdmd0y2s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4438C9D5-CA01-495F-81BB-547FFFD0D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rdmd0y2s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Ivalu Katajavaara Seidler</dc:creator>
  <cp:keywords/>
  <dc:description/>
  <cp:lastModifiedBy>Kathrine Kruse</cp:lastModifiedBy>
  <cp:revision>2</cp:revision>
  <dcterms:created xsi:type="dcterms:W3CDTF">2024-09-11T11:16:00Z</dcterms:created>
  <dcterms:modified xsi:type="dcterms:W3CDTF">2024-09-11T11:16:00Z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637830424277229321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